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AC" w:rsidRPr="000F6B35" w:rsidRDefault="000A4B56" w:rsidP="000F6B3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0F6B35" w:rsidRPr="000F6B35">
        <w:rPr>
          <w:rFonts w:asciiTheme="majorEastAsia" w:eastAsiaTheme="majorEastAsia" w:hAnsiTheme="majorEastAsia" w:hint="eastAsia"/>
          <w:sz w:val="20"/>
          <w:szCs w:val="20"/>
        </w:rPr>
        <w:t xml:space="preserve">　題材の目標</w:t>
      </w:r>
      <w:r w:rsidR="005D6BD6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0F6B35" w:rsidRPr="000F6B35">
        <w:rPr>
          <w:rFonts w:asciiTheme="majorEastAsia" w:eastAsiaTheme="majorEastAsia" w:hAnsiTheme="majorEastAsia" w:hint="eastAsia"/>
          <w:sz w:val="20"/>
          <w:szCs w:val="20"/>
        </w:rPr>
        <w:t>題材構想</w:t>
      </w:r>
    </w:p>
    <w:p w:rsidR="006B53AC" w:rsidRPr="00E5758A" w:rsidRDefault="000A4B56" w:rsidP="000A4B56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「</w:t>
      </w:r>
      <w:r w:rsidR="00825AD6">
        <w:rPr>
          <w:rFonts w:asciiTheme="minorEastAsia" w:hAnsiTheme="minorEastAsia" w:hint="eastAsia"/>
          <w:sz w:val="20"/>
          <w:szCs w:val="20"/>
        </w:rPr>
        <w:t>テスト目標点を表してみよう</w:t>
      </w:r>
      <w:r>
        <w:rPr>
          <w:rFonts w:asciiTheme="minorEastAsia" w:hAnsiTheme="minorEastAsia" w:hint="eastAsia"/>
          <w:sz w:val="20"/>
          <w:szCs w:val="20"/>
        </w:rPr>
        <w:t>」</w:t>
      </w:r>
      <w:r w:rsidR="000F6B35" w:rsidRPr="00E5758A">
        <w:rPr>
          <w:rFonts w:asciiTheme="minorEastAsia" w:hAnsiTheme="minorEastAsia" w:hint="eastAsia"/>
          <w:sz w:val="20"/>
          <w:szCs w:val="20"/>
        </w:rPr>
        <w:t>（</w:t>
      </w:r>
      <w:r w:rsidR="005D6BD6">
        <w:rPr>
          <w:rFonts w:asciiTheme="minorEastAsia" w:hAnsiTheme="minorEastAsia" w:hint="eastAsia"/>
          <w:sz w:val="20"/>
          <w:szCs w:val="20"/>
        </w:rPr>
        <w:t>４</w:t>
      </w:r>
      <w:r w:rsidR="000F6B35" w:rsidRPr="00E5758A">
        <w:rPr>
          <w:rFonts w:asciiTheme="minorEastAsia" w:hAnsiTheme="minorEastAsia" w:hint="eastAsia"/>
          <w:sz w:val="20"/>
          <w:szCs w:val="20"/>
        </w:rPr>
        <w:t>時間完了）</w:t>
      </w:r>
    </w:p>
    <w:p w:rsidR="00903265" w:rsidRPr="000A4B56" w:rsidRDefault="004B3F13" w:rsidP="004B3F13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0A4B56">
        <w:rPr>
          <w:rFonts w:asciiTheme="majorEastAsia" w:eastAsiaTheme="majorEastAsia" w:hAnsiTheme="majorEastAsia" w:hint="eastAsia"/>
          <w:sz w:val="20"/>
          <w:szCs w:val="20"/>
        </w:rPr>
        <w:t>(1)</w:t>
      </w:r>
      <w:r w:rsidR="000A4B56" w:rsidRPr="000A4B56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F6B35" w:rsidRPr="000A4B56">
        <w:rPr>
          <w:rFonts w:asciiTheme="majorEastAsia" w:eastAsiaTheme="majorEastAsia" w:hAnsiTheme="majorEastAsia" w:hint="eastAsia"/>
          <w:sz w:val="20"/>
          <w:szCs w:val="20"/>
        </w:rPr>
        <w:t>題材</w:t>
      </w:r>
      <w:r w:rsidR="00903265" w:rsidRPr="000A4B56">
        <w:rPr>
          <w:rFonts w:asciiTheme="majorEastAsia" w:eastAsiaTheme="majorEastAsia" w:hAnsiTheme="majorEastAsia" w:hint="eastAsia"/>
          <w:sz w:val="20"/>
          <w:szCs w:val="20"/>
        </w:rPr>
        <w:t>の目標</w:t>
      </w:r>
    </w:p>
    <w:p w:rsidR="000F6B35" w:rsidRPr="000F6B35" w:rsidRDefault="005E6C73" w:rsidP="008D48B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A4B56">
        <w:rPr>
          <w:rFonts w:asciiTheme="majorEastAsia" w:eastAsiaTheme="majorEastAsia" w:hAnsiTheme="majorEastAsia" w:cs="ＭＳ 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69902" wp14:editId="59E8A263">
                <wp:simplePos x="0" y="0"/>
                <wp:positionH relativeFrom="column">
                  <wp:posOffset>-15240</wp:posOffset>
                </wp:positionH>
                <wp:positionV relativeFrom="paragraph">
                  <wp:posOffset>55245</wp:posOffset>
                </wp:positionV>
                <wp:extent cx="6238875" cy="17907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D6" w:rsidRDefault="005D6BD6" w:rsidP="005D6BD6">
                            <w:pPr>
                              <w:ind w:left="5100" w:right="100" w:hangingChars="2550" w:hanging="5100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60D15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コンピュータ操作に関心をも</w:t>
                            </w:r>
                            <w:r w:rsidR="00825AD6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ち</w:t>
                            </w:r>
                            <w:r w:rsidR="00F60D15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意欲的に授業に取り組むことができる。</w:t>
                            </w:r>
                          </w:p>
                          <w:p w:rsidR="00825AD6" w:rsidRPr="005D6BD6" w:rsidRDefault="00825AD6" w:rsidP="005D6BD6">
                            <w:pPr>
                              <w:ind w:leftChars="2500" w:left="5250" w:right="100" w:firstLineChars="500" w:firstLine="1000"/>
                              <w:jc w:val="left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D6BD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（生活や技術への関心・意欲・態度）</w:t>
                            </w:r>
                          </w:p>
                          <w:p w:rsidR="005D6BD6" w:rsidRDefault="00825AD6" w:rsidP="005E6C73">
                            <w:pPr>
                              <w:overflowPunct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②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生活の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のあらゆる場面で情報が処理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されていることを知り</w:t>
                            </w:r>
                            <w:r w:rsidR="00F60D15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どのように工夫されているか見つけるこ</w:t>
                            </w:r>
                          </w:p>
                          <w:p w:rsidR="00825AD6" w:rsidRPr="00002D39" w:rsidRDefault="00825AD6" w:rsidP="005D6BD6">
                            <w:pPr>
                              <w:overflowPunct w:val="0"/>
                              <w:ind w:firstLineChars="100" w:firstLine="20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とができる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生活を工夫し創造する能力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25AD6" w:rsidRPr="00260D9A" w:rsidRDefault="00825AD6" w:rsidP="005E6C73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③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情報を処理するため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の基礎的な技能を身に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付け，</w:t>
                            </w:r>
                            <w:r w:rsidR="005D6BD6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コンピュータを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操作</w:t>
                            </w:r>
                            <w:r w:rsidR="005D6BD6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す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ることができる。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生活の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技能）</w:t>
                            </w:r>
                          </w:p>
                          <w:p w:rsidR="005D6BD6" w:rsidRDefault="00825AD6" w:rsidP="005E6C73">
                            <w:pPr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④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6BD6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コンピュータが情報を処理する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仕組み</w:t>
                            </w:r>
                            <w:r w:rsidR="005D6BD6" w:rsidRP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を知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り，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生活の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でコンピュータが果たす役割や及ぼす影響につ</w:t>
                            </w:r>
                          </w:p>
                          <w:p w:rsidR="00825AD6" w:rsidRPr="00260D9A" w:rsidRDefault="00825AD6" w:rsidP="005D6BD6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02D39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て考えを深めることができる。　　　　　　　　　　　　　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6BD6">
                              <w:rPr>
                                <w:rFonts w:ascii="Times New Roman" w:eastAsia="ＭＳ 明朝" w:hAnsi="Times New Roman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D6BD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D4BC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生活や技術についての知識・理解</w:t>
                            </w:r>
                            <w:r w:rsidRPr="00260D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69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2pt;margin-top:4.35pt;width:491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">
                <v:textbox>
                  <w:txbxContent>
                    <w:p w:rsidR="005D6BD6" w:rsidRDefault="005D6BD6" w:rsidP="005D6BD6">
                      <w:pPr>
                        <w:ind w:left="5100" w:right="100" w:hangingChars="2550" w:hanging="5100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F60D15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コンピュータ操作に関心をも</w:t>
                      </w:r>
                      <w:r w:rsidR="00825AD6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ち</w:t>
                      </w:r>
                      <w:r w:rsidR="00F60D15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意欲的に授業に取り組むことができる。</w:t>
                      </w:r>
                    </w:p>
                    <w:p w:rsidR="00825AD6" w:rsidRPr="005D6BD6" w:rsidRDefault="00825AD6" w:rsidP="005D6BD6">
                      <w:pPr>
                        <w:ind w:leftChars="2500" w:left="5250" w:right="100" w:firstLineChars="500" w:firstLine="1000"/>
                        <w:jc w:val="left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5D6BD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（生活や技術への関心・意欲・態度）</w:t>
                      </w:r>
                    </w:p>
                    <w:p w:rsidR="005D6BD6" w:rsidRDefault="00825AD6" w:rsidP="005E6C73">
                      <w:pPr>
                        <w:overflowPunct w:val="0"/>
                        <w:textAlignment w:val="baseline"/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②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生活の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のあらゆる場面で情報が処理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されていることを知り</w:t>
                      </w:r>
                      <w:r w:rsidR="00F60D15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どのように工夫されているか見つけるこ</w:t>
                      </w:r>
                    </w:p>
                    <w:p w:rsidR="00825AD6" w:rsidRPr="00002D39" w:rsidRDefault="00825AD6" w:rsidP="005D6BD6">
                      <w:pPr>
                        <w:overflowPunct w:val="0"/>
                        <w:ind w:firstLineChars="100" w:firstLine="20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とができる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生活を工夫し創造する能力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825AD6" w:rsidRPr="00260D9A" w:rsidRDefault="00825AD6" w:rsidP="005E6C73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③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情報を処理するため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の基礎的な技能を身に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付け，</w:t>
                      </w:r>
                      <w:r w:rsidR="005D6BD6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コンピュータを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操作</w:t>
                      </w:r>
                      <w:r w:rsidR="005D6BD6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>す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ることができる。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生活の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技能）</w:t>
                      </w:r>
                    </w:p>
                    <w:p w:rsidR="005D6BD6" w:rsidRDefault="00825AD6" w:rsidP="005E6C73">
                      <w:pPr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④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D6BD6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コンピュータが情報を処理する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仕組み</w:t>
                      </w:r>
                      <w:r w:rsidR="005D6BD6" w:rsidRP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を知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り，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生活の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中</w:t>
                      </w: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でコンピュータが果たす役割や及ぼす影響につ</w:t>
                      </w:r>
                    </w:p>
                    <w:p w:rsidR="00825AD6" w:rsidRPr="00260D9A" w:rsidRDefault="00825AD6" w:rsidP="005D6BD6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02D39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て考えを深めることができる。　　　　　　　　　　　　　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D6BD6">
                        <w:rPr>
                          <w:rFonts w:ascii="Times New Roman" w:eastAsia="ＭＳ 明朝" w:hAnsi="Times New Roman" w:cs="ＭＳ 明朝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D6BD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</w:t>
                      </w:r>
                      <w:r w:rsidRPr="009D4BC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生活や技術についての知識・理解</w:t>
                      </w:r>
                      <w:r w:rsidRPr="00260D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42958" w:rsidRPr="000F6B35" w:rsidRDefault="00E42958" w:rsidP="000F6B35">
      <w:pPr>
        <w:ind w:leftChars="100" w:left="7840" w:hangingChars="3800" w:hanging="7630"/>
        <w:jc w:val="left"/>
        <w:rPr>
          <w:rFonts w:asciiTheme="minorEastAsia" w:hAnsiTheme="minorEastAsia"/>
          <w:b/>
          <w:sz w:val="20"/>
          <w:szCs w:val="20"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Default="000F6B35" w:rsidP="008D48B5">
      <w:pPr>
        <w:jc w:val="left"/>
        <w:rPr>
          <w:rFonts w:asciiTheme="majorEastAsia" w:eastAsiaTheme="majorEastAsia" w:hAnsiTheme="majorEastAsia"/>
          <w:b/>
        </w:rPr>
      </w:pPr>
    </w:p>
    <w:p w:rsidR="005E6C73" w:rsidRDefault="005E6C73" w:rsidP="008D48B5">
      <w:pPr>
        <w:jc w:val="left"/>
        <w:rPr>
          <w:rFonts w:asciiTheme="majorEastAsia" w:eastAsiaTheme="majorEastAsia" w:hAnsiTheme="majorEastAsia"/>
          <w:b/>
        </w:rPr>
      </w:pPr>
    </w:p>
    <w:p w:rsidR="005E6C73" w:rsidRDefault="005E6C73" w:rsidP="008D48B5">
      <w:pPr>
        <w:jc w:val="left"/>
        <w:rPr>
          <w:rFonts w:asciiTheme="majorEastAsia" w:eastAsiaTheme="majorEastAsia" w:hAnsiTheme="majorEastAsia"/>
          <w:b/>
        </w:rPr>
      </w:pPr>
    </w:p>
    <w:p w:rsidR="000F6B35" w:rsidRPr="009970CC" w:rsidRDefault="000A4B56" w:rsidP="000F6B3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970CC">
        <w:rPr>
          <w:rFonts w:asciiTheme="majorEastAsia" w:eastAsiaTheme="majorEastAsia" w:hAnsiTheme="majorEastAsia" w:hint="eastAsia"/>
          <w:sz w:val="20"/>
          <w:szCs w:val="20"/>
        </w:rPr>
        <w:t>(2)</w:t>
      </w:r>
      <w:r w:rsidRPr="009970C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F6B35" w:rsidRPr="009970CC">
        <w:rPr>
          <w:rFonts w:asciiTheme="majorEastAsia" w:eastAsiaTheme="majorEastAsia" w:hAnsiTheme="majorEastAsia" w:hint="eastAsia"/>
          <w:sz w:val="20"/>
          <w:szCs w:val="20"/>
        </w:rPr>
        <w:t>評価規準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4284"/>
        <w:gridCol w:w="5608"/>
      </w:tblGrid>
      <w:tr w:rsidR="000F6B35" w:rsidRPr="009D4BC9" w:rsidTr="006547FC">
        <w:trPr>
          <w:trHeight w:val="745"/>
        </w:trPr>
        <w:tc>
          <w:tcPr>
            <w:tcW w:w="4284" w:type="dxa"/>
          </w:tcPr>
          <w:p w:rsidR="000F6B35" w:rsidRPr="009D4BC9" w:rsidRDefault="000F6B35" w:rsidP="00BD18D0">
            <w:pPr>
              <w:ind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生活や技術への関心・意欲・態度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【関】</w:t>
            </w:r>
          </w:p>
        </w:tc>
        <w:tc>
          <w:tcPr>
            <w:tcW w:w="5608" w:type="dxa"/>
          </w:tcPr>
          <w:p w:rsidR="000F6B35" w:rsidRPr="000E7B53" w:rsidRDefault="000E7B53" w:rsidP="007672AE">
            <w:pPr>
              <w:rPr>
                <w:rFonts w:asciiTheme="minorEastAsia" w:hAnsiTheme="minorEastAsia"/>
                <w:sz w:val="20"/>
                <w:szCs w:val="20"/>
              </w:rPr>
            </w:pP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コンピュータ操作に関心を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も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ち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意欲的に授業に取り組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み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作業を進めることができる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F6B35" w:rsidRPr="009D4BC9" w:rsidTr="006547FC">
        <w:trPr>
          <w:trHeight w:val="760"/>
        </w:trPr>
        <w:tc>
          <w:tcPr>
            <w:tcW w:w="4284" w:type="dxa"/>
          </w:tcPr>
          <w:p w:rsidR="000F6B35" w:rsidRPr="009D4BC9" w:rsidRDefault="000F6B35" w:rsidP="00BD18D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生活を工夫し</w:t>
            </w:r>
            <w:r w:rsidR="004B3F13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創造する能力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【工】</w:t>
            </w:r>
          </w:p>
        </w:tc>
        <w:tc>
          <w:tcPr>
            <w:tcW w:w="5608" w:type="dxa"/>
          </w:tcPr>
          <w:p w:rsidR="000F6B35" w:rsidRPr="009D4BC9" w:rsidRDefault="000E7B53" w:rsidP="00767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生活の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のあらゆる場面で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コンピュータによって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情報が処理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されていることを知り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どのように工夫されているか見つけることができる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0F6B35" w:rsidRPr="007676CC" w:rsidTr="006547FC">
        <w:trPr>
          <w:trHeight w:val="745"/>
        </w:trPr>
        <w:tc>
          <w:tcPr>
            <w:tcW w:w="4284" w:type="dxa"/>
          </w:tcPr>
          <w:p w:rsidR="000F6B35" w:rsidRPr="009D4BC9" w:rsidRDefault="000F6B35" w:rsidP="00BD18D0">
            <w:pPr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生活の技能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【技】</w:t>
            </w:r>
          </w:p>
        </w:tc>
        <w:tc>
          <w:tcPr>
            <w:tcW w:w="5608" w:type="dxa"/>
          </w:tcPr>
          <w:p w:rsidR="000F6B35" w:rsidRPr="009D4BC9" w:rsidRDefault="00CE2E18" w:rsidP="007672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表計算ソフトを使って情報を処理するため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の基礎的な技能を身に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付け，</w:t>
            </w:r>
            <w:r w:rsidR="007672AE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グラフを作成すること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ができる。</w:t>
            </w:r>
          </w:p>
        </w:tc>
      </w:tr>
      <w:tr w:rsidR="000F6B35" w:rsidRPr="009D4BC9" w:rsidTr="006547FC">
        <w:trPr>
          <w:trHeight w:val="1140"/>
        </w:trPr>
        <w:tc>
          <w:tcPr>
            <w:tcW w:w="4284" w:type="dxa"/>
          </w:tcPr>
          <w:p w:rsidR="000F6B35" w:rsidRPr="009D4BC9" w:rsidRDefault="000F6B35" w:rsidP="00BD18D0">
            <w:pPr>
              <w:ind w:left="1" w:right="-1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生活や技術についての知識・理解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・・・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【知】</w:t>
            </w:r>
          </w:p>
        </w:tc>
        <w:tc>
          <w:tcPr>
            <w:tcW w:w="5608" w:type="dxa"/>
          </w:tcPr>
          <w:p w:rsidR="000F6B35" w:rsidRPr="004B3F13" w:rsidRDefault="00CE2E18" w:rsidP="007672AE">
            <w:pPr>
              <w:rPr>
                <w:rFonts w:asciiTheme="minorEastAsia" w:hAnsiTheme="minorEastAsia" w:cs="ＤＦ平成ゴシック体W5"/>
                <w:color w:val="000000"/>
                <w:kern w:val="0"/>
                <w:sz w:val="20"/>
                <w:szCs w:val="20"/>
              </w:rPr>
            </w:pP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生活の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中</w:t>
            </w:r>
            <w:r w:rsidRPr="00002D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でコンピュータが果たす役割や及ぼす影響につい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て考えを深め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また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コンピュータが情報を処理する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仕組み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を知ることができる。　　　　</w:t>
            </w:r>
          </w:p>
        </w:tc>
      </w:tr>
    </w:tbl>
    <w:p w:rsidR="00506E9F" w:rsidRPr="009970CC" w:rsidRDefault="00506E9F" w:rsidP="00506E9F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9970CC">
        <w:rPr>
          <w:rFonts w:asciiTheme="majorEastAsia" w:eastAsiaTheme="majorEastAsia" w:hAnsiTheme="majorEastAsia" w:hint="eastAsia"/>
          <w:sz w:val="20"/>
          <w:szCs w:val="20"/>
        </w:rPr>
        <w:t>(3)</w:t>
      </w:r>
      <w:r w:rsidR="009970C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970CC">
        <w:rPr>
          <w:rFonts w:asciiTheme="majorEastAsia" w:eastAsiaTheme="majorEastAsia" w:hAnsiTheme="majorEastAsia" w:hint="eastAsia"/>
          <w:sz w:val="20"/>
          <w:szCs w:val="20"/>
        </w:rPr>
        <w:t>題材構想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437"/>
        <w:gridCol w:w="648"/>
        <w:gridCol w:w="3260"/>
        <w:gridCol w:w="3544"/>
      </w:tblGrid>
      <w:tr w:rsidR="00506E9F" w:rsidRPr="006C7707" w:rsidTr="00532AD1">
        <w:tc>
          <w:tcPr>
            <w:tcW w:w="2437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学習過程とねらい</w:t>
            </w:r>
          </w:p>
        </w:tc>
        <w:tc>
          <w:tcPr>
            <w:tcW w:w="648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時数</w:t>
            </w:r>
          </w:p>
        </w:tc>
        <w:tc>
          <w:tcPr>
            <w:tcW w:w="3260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学習活動</w:t>
            </w:r>
          </w:p>
        </w:tc>
        <w:tc>
          <w:tcPr>
            <w:tcW w:w="3544" w:type="dxa"/>
          </w:tcPr>
          <w:p w:rsidR="00506E9F" w:rsidRPr="006C7707" w:rsidRDefault="00506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教師の支援・留意点</w:t>
            </w:r>
            <w:r w:rsidR="009970C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☆評価規準</w:t>
            </w:r>
          </w:p>
        </w:tc>
      </w:tr>
      <w:tr w:rsidR="00640299" w:rsidRPr="006C7707" w:rsidTr="007672AE">
        <w:trPr>
          <w:trHeight w:val="4142"/>
        </w:trPr>
        <w:tc>
          <w:tcPr>
            <w:tcW w:w="2437" w:type="dxa"/>
          </w:tcPr>
          <w:p w:rsidR="00640299" w:rsidRDefault="00692BCB" w:rsidP="00692BCB">
            <w:pPr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１　構想計画</w:t>
            </w:r>
          </w:p>
          <w:p w:rsidR="007672AE" w:rsidRDefault="007D4ED3" w:rsidP="008707F2">
            <w:pPr>
              <w:ind w:left="400" w:hangingChars="200" w:hanging="400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707F2">
              <w:rPr>
                <w:rFonts w:hint="eastAsia"/>
              </w:rPr>
              <w:t>コンピュータによる</w:t>
            </w:r>
          </w:p>
          <w:p w:rsidR="007D4ED3" w:rsidRPr="006C7707" w:rsidRDefault="008707F2" w:rsidP="007672AE">
            <w:pPr>
              <w:ind w:leftChars="100" w:left="420" w:hangingChars="100" w:hanging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計測や制御を知る</w:t>
            </w:r>
            <w:r w:rsidR="007D4ED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648" w:type="dxa"/>
          </w:tcPr>
          <w:p w:rsidR="00640299" w:rsidRPr="006C7707" w:rsidRDefault="00437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692BCB" w:rsidRPr="006C7707" w:rsidRDefault="00692BCB" w:rsidP="00692BCB">
            <w:pPr>
              <w:ind w:left="200" w:hangingChars="100" w:hanging="200"/>
              <w:rPr>
                <w:sz w:val="20"/>
                <w:szCs w:val="20"/>
              </w:rPr>
            </w:pPr>
            <w:r w:rsidRPr="006C7707">
              <w:rPr>
                <w:rFonts w:hint="eastAsia"/>
                <w:sz w:val="20"/>
                <w:szCs w:val="20"/>
              </w:rPr>
              <w:t>１　構想を練る。</w:t>
            </w:r>
          </w:p>
          <w:p w:rsidR="008707F2" w:rsidRPr="008707F2" w:rsidRDefault="008707F2" w:rsidP="008707F2">
            <w:pPr>
              <w:overflowPunct w:val="0"/>
              <w:ind w:leftChars="100" w:left="410" w:hangingChars="10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コンピュータが普及する前の電化</w:t>
            </w:r>
            <w:r w:rsidR="007672AE" w:rsidRP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製品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と現在の電化</w:t>
            </w:r>
            <w:r w:rsidR="007672AE" w:rsidRP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製品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の特徴を踏まえ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これからの進化・開発</w:t>
            </w:r>
            <w:r w:rsidR="000F2F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について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知る。</w:t>
            </w:r>
          </w:p>
          <w:p w:rsidR="00640299" w:rsidRPr="006C7707" w:rsidRDefault="008707F2" w:rsidP="007672AE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・インターネットで検索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し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コンピュータが</w:t>
            </w:r>
            <w:r w:rsidR="00F60D1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さまざま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なところで活用されていること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理解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す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る。</w:t>
            </w:r>
          </w:p>
        </w:tc>
        <w:tc>
          <w:tcPr>
            <w:tcW w:w="3544" w:type="dxa"/>
          </w:tcPr>
          <w:p w:rsidR="005B6D8D" w:rsidRDefault="005B6D8D" w:rsidP="00816AC6">
            <w:pPr>
              <w:overflowPunct w:val="0"/>
              <w:ind w:left="200" w:hangingChars="100" w:hanging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・電化製品の歴史を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振り</w:t>
            </w: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返らせることでコンピュータの存在が大切であることを再認識し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これからの進化について興味を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も</w:t>
            </w: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たせる。</w:t>
            </w:r>
          </w:p>
          <w:p w:rsidR="00AB6B28" w:rsidRDefault="00AB6B28" w:rsidP="00816AC6">
            <w:pPr>
              <w:overflowPunct w:val="0"/>
              <w:ind w:left="200" w:hangingChars="100" w:hanging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・情報処理の流れと人間の動きを対比させながら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共通点を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見つけさせる。</w:t>
            </w:r>
          </w:p>
          <w:p w:rsidR="0059497B" w:rsidRPr="005B6D8D" w:rsidRDefault="0059497B" w:rsidP="00816AC6">
            <w:pPr>
              <w:overflowPunct w:val="0"/>
              <w:ind w:left="200" w:hangingChars="10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・コンピュータを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使う場合と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使わない場合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比較させる。</w:t>
            </w:r>
          </w:p>
          <w:p w:rsidR="0023508B" w:rsidRPr="005B6D8D" w:rsidRDefault="005B6D8D" w:rsidP="00816AC6">
            <w:pPr>
              <w:overflowPunct w:val="0"/>
              <w:ind w:left="200" w:hangingChars="10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☆</w:t>
            </w: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生活にコンピュータが欠かせないこと</w:t>
            </w:r>
            <w:r w:rsidR="007672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 w:rsidRPr="005B6D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理解することができたか。</w:t>
            </w:r>
          </w:p>
          <w:p w:rsidR="00F60D15" w:rsidRPr="006C7707" w:rsidRDefault="001846F1" w:rsidP="00646907">
            <w:pPr>
              <w:ind w:right="-392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（授業の様子）</w:t>
            </w:r>
            <w:r w:rsidR="00646907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646907">
              <w:rPr>
                <w:rFonts w:asciiTheme="minorEastAsia" w:hAnsiTheme="minorEastAsia"/>
                <w:sz w:val="20"/>
                <w:szCs w:val="20"/>
              </w:rPr>
              <w:t xml:space="preserve">       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23508B">
              <w:rPr>
                <w:rFonts w:asciiTheme="minorEastAsia" w:hAnsiTheme="minorEastAsia" w:hint="eastAsia"/>
                <w:sz w:val="20"/>
                <w:szCs w:val="20"/>
              </w:rPr>
              <w:t>関</w:t>
            </w:r>
            <w:r w:rsidRPr="009D4BC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640299" w:rsidRPr="006C7707" w:rsidTr="00532AD1">
        <w:tc>
          <w:tcPr>
            <w:tcW w:w="2437" w:type="dxa"/>
          </w:tcPr>
          <w:p w:rsidR="00F45BB8" w:rsidRDefault="00640299" w:rsidP="00F45BB8">
            <w:pPr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65148C" w:rsidRPr="0065148C">
              <w:rPr>
                <w:rFonts w:asciiTheme="minorEastAsia" w:hAnsiTheme="minorEastAsia" w:hint="eastAsia"/>
                <w:sz w:val="20"/>
                <w:szCs w:val="20"/>
              </w:rPr>
              <w:t>表計算ソフトの基本</w:t>
            </w:r>
          </w:p>
          <w:p w:rsidR="0065148C" w:rsidRDefault="00F45BB8" w:rsidP="006514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437E9F">
              <w:rPr>
                <w:rFonts w:asciiTheme="minorEastAsia" w:hAnsiTheme="minorEastAsia" w:hint="eastAsia"/>
                <w:sz w:val="20"/>
                <w:szCs w:val="20"/>
              </w:rPr>
              <w:t>表計算ソフト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65148C">
              <w:rPr>
                <w:rFonts w:asciiTheme="minorEastAsia" w:hAnsiTheme="minorEastAsia"/>
                <w:sz w:val="20"/>
                <w:szCs w:val="20"/>
              </w:rPr>
              <w:t>基本的</w:t>
            </w:r>
          </w:p>
          <w:p w:rsidR="00640299" w:rsidRPr="006C7707" w:rsidRDefault="0065148C" w:rsidP="0065148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な操作を習得する</w:t>
            </w:r>
            <w:r w:rsidR="00A76A4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648" w:type="dxa"/>
          </w:tcPr>
          <w:p w:rsidR="00640299" w:rsidRPr="006C7707" w:rsidRDefault="00437E9F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8707F2" w:rsidRDefault="00640299" w:rsidP="008707F2">
            <w:pPr>
              <w:ind w:left="200" w:hangingChars="100" w:hanging="2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２　</w:t>
            </w:r>
            <w:r w:rsidR="004619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表計算ソフトを使う。</w:t>
            </w:r>
          </w:p>
          <w:p w:rsidR="0065148C" w:rsidRDefault="0065148C" w:rsidP="000F2F81">
            <w:pPr>
              <w:ind w:firstLineChars="100" w:firstLine="2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4619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各自でテスト目標点を設定し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</w:p>
          <w:p w:rsidR="0065148C" w:rsidRDefault="0046194B" w:rsidP="000F2F81">
            <w:pPr>
              <w:ind w:firstLineChars="200" w:firstLine="4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表計算ソフトを使って入力す</w:t>
            </w:r>
          </w:p>
          <w:p w:rsidR="008707F2" w:rsidRPr="008707F2" w:rsidRDefault="0046194B" w:rsidP="0065148C">
            <w:pPr>
              <w:ind w:leftChars="200" w:left="420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lastRenderedPageBreak/>
              <w:t>る。</w:t>
            </w:r>
          </w:p>
          <w:p w:rsidR="0065148C" w:rsidRDefault="008707F2" w:rsidP="0046194B">
            <w:pPr>
              <w:ind w:leftChars="100" w:left="410" w:hangingChars="100" w:hanging="2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60D1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関数を挿入したり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="00F60D1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数式を入</w:t>
            </w:r>
          </w:p>
          <w:p w:rsidR="0065148C" w:rsidRDefault="00F60D15" w:rsidP="0065148C">
            <w:pPr>
              <w:ind w:leftChars="200" w:left="42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力したりすることで自分の</w:t>
            </w:r>
            <w:r w:rsidR="0046194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デ</w:t>
            </w:r>
          </w:p>
          <w:p w:rsidR="00640299" w:rsidRPr="006C7707" w:rsidRDefault="0046194B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ータを処理</w:t>
            </w:r>
            <w:r w:rsidR="006514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する</w:t>
            </w:r>
            <w:r w:rsidR="008707F2"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3544" w:type="dxa"/>
          </w:tcPr>
          <w:p w:rsidR="00437E9F" w:rsidRDefault="00437E9F" w:rsidP="008707F2">
            <w:pPr>
              <w:ind w:left="200" w:hangingChars="100" w:hanging="2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lastRenderedPageBreak/>
              <w:t>・</w:t>
            </w:r>
            <w:r w:rsidR="00471D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情報処理されている身近な例に目を向けさせ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 w:rsidR="00471D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意欲を高めさせる。</w:t>
            </w:r>
          </w:p>
          <w:p w:rsidR="0065148C" w:rsidRDefault="008707F2" w:rsidP="0065148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☆</w:t>
            </w:r>
            <w:r w:rsidR="00F52E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表計算ソフト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を使った</w:t>
            </w:r>
            <w:r w:rsidR="00437E9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情報処理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lastRenderedPageBreak/>
              <w:t>関心が</w:t>
            </w:r>
            <w:r w:rsidR="006514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も</w:t>
            </w:r>
            <w:r w:rsidRPr="008707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てたか</w:t>
            </w:r>
            <w:r w:rsidR="006514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。</w:t>
            </w:r>
            <w:r w:rsidR="007D4ED3">
              <w:rPr>
                <w:rFonts w:hint="eastAsia"/>
                <w:sz w:val="20"/>
                <w:szCs w:val="20"/>
              </w:rPr>
              <w:t>（</w:t>
            </w:r>
            <w:r w:rsidR="00437E9F">
              <w:rPr>
                <w:rFonts w:hint="eastAsia"/>
                <w:sz w:val="20"/>
                <w:szCs w:val="20"/>
              </w:rPr>
              <w:t>授業の様子</w:t>
            </w:r>
            <w:r w:rsidR="007D4ED3">
              <w:rPr>
                <w:rFonts w:hint="eastAsia"/>
                <w:sz w:val="20"/>
                <w:szCs w:val="20"/>
              </w:rPr>
              <w:t>）</w:t>
            </w:r>
          </w:p>
          <w:p w:rsidR="007D4ED3" w:rsidRPr="007D4ED3" w:rsidRDefault="007D4ED3" w:rsidP="00646907">
            <w:pPr>
              <w:ind w:firstLineChars="1350" w:firstLine="2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65148C">
              <w:rPr>
                <w:rFonts w:hint="eastAsia"/>
                <w:sz w:val="20"/>
                <w:szCs w:val="20"/>
              </w:rPr>
              <w:t>関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40299" w:rsidRPr="006C7707" w:rsidTr="00532AD1">
        <w:tc>
          <w:tcPr>
            <w:tcW w:w="2437" w:type="dxa"/>
          </w:tcPr>
          <w:p w:rsidR="00873D4B" w:rsidRDefault="00640299" w:rsidP="00873D4B">
            <w:pPr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 xml:space="preserve">３　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レポート</w:t>
            </w:r>
            <w:r w:rsidR="0065148C">
              <w:rPr>
                <w:rFonts w:asciiTheme="minorEastAsia" w:hAnsiTheme="minorEastAsia"/>
                <w:sz w:val="20"/>
                <w:szCs w:val="20"/>
              </w:rPr>
              <w:t>作成</w:t>
            </w:r>
          </w:p>
          <w:p w:rsidR="0065148C" w:rsidRDefault="008E3D9B" w:rsidP="006514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73D4B">
              <w:rPr>
                <w:rFonts w:asciiTheme="minorEastAsia" w:hAnsiTheme="minorEastAsia" w:hint="eastAsia"/>
                <w:sz w:val="20"/>
                <w:szCs w:val="20"/>
              </w:rPr>
              <w:t>表計算ソフト及びワー</w:t>
            </w:r>
          </w:p>
          <w:p w:rsidR="0065148C" w:rsidRDefault="00873D4B" w:rsidP="0065148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プロソフトを使ってレ</w:t>
            </w:r>
          </w:p>
          <w:p w:rsidR="006C3F01" w:rsidRPr="006C7707" w:rsidRDefault="00873D4B" w:rsidP="0065148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ポート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作成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をする</w:t>
            </w:r>
            <w:r w:rsidR="006C3F0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648" w:type="dxa"/>
          </w:tcPr>
          <w:p w:rsidR="00640299" w:rsidRDefault="00923270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  <w:p w:rsidR="00923270" w:rsidRPr="006C7707" w:rsidRDefault="00923270" w:rsidP="009232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:rsidR="00532AD1" w:rsidRDefault="00640299" w:rsidP="00532A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="00873D4B">
              <w:rPr>
                <w:rFonts w:asciiTheme="minorEastAsia" w:hAnsiTheme="minorEastAsia" w:hint="eastAsia"/>
                <w:sz w:val="20"/>
                <w:szCs w:val="20"/>
              </w:rPr>
              <w:t>レポート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作成</w:t>
            </w:r>
            <w:r w:rsidR="00873D4B">
              <w:rPr>
                <w:rFonts w:asciiTheme="minorEastAsia" w:hAnsiTheme="minorEastAsia" w:hint="eastAsia"/>
                <w:sz w:val="20"/>
                <w:szCs w:val="20"/>
              </w:rPr>
              <w:t>をする。</w:t>
            </w:r>
          </w:p>
          <w:p w:rsidR="0065148C" w:rsidRDefault="00F60D15" w:rsidP="00F52EBF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・表計算ソフトを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使って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表をつ</w:t>
            </w:r>
          </w:p>
          <w:p w:rsidR="0065148C" w:rsidRDefault="00F60D15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くり</w:t>
            </w:r>
            <w:r w:rsidR="0010548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合計や平均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計算し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て</w:t>
            </w:r>
            <w:r w:rsidR="0010548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</w:p>
          <w:p w:rsidR="00F52EBF" w:rsidRPr="00532AD1" w:rsidRDefault="00F60D15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グラフ</w:t>
            </w:r>
            <w:r w:rsidR="00F52EBF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作成する</w:t>
            </w:r>
            <w:r w:rsidR="00F52EB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65148C" w:rsidRDefault="00532AD1" w:rsidP="00796A81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32AD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52EBF">
              <w:rPr>
                <w:rFonts w:asciiTheme="minorEastAsia" w:hAnsiTheme="minorEastAsia" w:hint="eastAsia"/>
                <w:sz w:val="20"/>
                <w:szCs w:val="20"/>
              </w:rPr>
              <w:t>処理したデータを</w:t>
            </w:r>
            <w:r w:rsidR="00796A81">
              <w:rPr>
                <w:rFonts w:asciiTheme="minorEastAsia" w:hAnsiTheme="minorEastAsia" w:hint="eastAsia"/>
                <w:sz w:val="20"/>
                <w:szCs w:val="20"/>
              </w:rPr>
              <w:t>ワープロソ</w:t>
            </w:r>
          </w:p>
          <w:p w:rsidR="0065148C" w:rsidRDefault="00796A81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フトを</w:t>
            </w:r>
            <w:r w:rsidR="0065148C">
              <w:rPr>
                <w:rFonts w:asciiTheme="minorEastAsia" w:hAnsiTheme="minorEastAsia" w:hint="eastAsia"/>
                <w:sz w:val="20"/>
                <w:szCs w:val="20"/>
              </w:rPr>
              <w:t>使って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用いて</w:t>
            </w:r>
            <w:r w:rsidR="00F52EBF">
              <w:rPr>
                <w:rFonts w:asciiTheme="minorEastAsia" w:hAnsiTheme="minorEastAsia" w:hint="eastAsia"/>
                <w:sz w:val="20"/>
                <w:szCs w:val="20"/>
              </w:rPr>
              <w:t>見やすい</w:t>
            </w:r>
          </w:p>
          <w:p w:rsidR="0065148C" w:rsidRDefault="0059497B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レイアウトに仕上げ</w:t>
            </w:r>
            <w:r w:rsidR="0010548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F52EBF">
              <w:rPr>
                <w:rFonts w:asciiTheme="minorEastAsia" w:hAnsiTheme="minorEastAsia" w:hint="eastAsia"/>
                <w:sz w:val="20"/>
                <w:szCs w:val="20"/>
              </w:rPr>
              <w:t>プリン</w:t>
            </w:r>
          </w:p>
          <w:p w:rsidR="00955769" w:rsidRPr="00955769" w:rsidRDefault="00F52EBF" w:rsidP="0065148C">
            <w:pPr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トアウトする</w:t>
            </w:r>
            <w:r w:rsidR="00532AD1" w:rsidRPr="00532AD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3544" w:type="dxa"/>
          </w:tcPr>
          <w:p w:rsidR="00F45BB8" w:rsidRPr="00F45BB8" w:rsidRDefault="00676D5B" w:rsidP="00676D5B">
            <w:pPr>
              <w:ind w:left="200" w:hangingChars="100" w:hanging="200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・作品の内容が伝えたい目的に合っているか</w:t>
            </w:r>
            <w:r w:rsidR="001054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考えさせる。</w:t>
            </w:r>
          </w:p>
          <w:p w:rsidR="00E92BE5" w:rsidRPr="00E92BE5" w:rsidRDefault="00F45BB8" w:rsidP="00E92BE5">
            <w:pPr>
              <w:overflowPunct w:val="0"/>
              <w:ind w:left="200" w:hangingChars="100" w:hanging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45B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232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プリントを活用して</w:t>
            </w:r>
            <w:r w:rsidR="00676D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作業を効率よく進め</w:t>
            </w:r>
            <w:r w:rsidR="00E92BE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て</w:t>
            </w:r>
            <w:r w:rsidR="009232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いく。</w:t>
            </w:r>
          </w:p>
          <w:p w:rsidR="0049628F" w:rsidRDefault="00F45BB8" w:rsidP="0049628F">
            <w:pPr>
              <w:ind w:right="-14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</w:t>
            </w:r>
            <w:r w:rsidR="0049628F">
              <w:rPr>
                <w:rFonts w:hint="eastAsia"/>
                <w:sz w:val="20"/>
                <w:szCs w:val="20"/>
              </w:rPr>
              <w:t>作品の内容に基づき</w:t>
            </w:r>
            <w:r w:rsidR="0010548F">
              <w:rPr>
                <w:rFonts w:hint="eastAsia"/>
                <w:sz w:val="20"/>
                <w:szCs w:val="20"/>
              </w:rPr>
              <w:t>，</w:t>
            </w:r>
            <w:r w:rsidR="0049628F">
              <w:rPr>
                <w:rFonts w:hint="eastAsia"/>
                <w:sz w:val="20"/>
                <w:szCs w:val="20"/>
              </w:rPr>
              <w:t xml:space="preserve">適切なソフト　　　</w:t>
            </w:r>
          </w:p>
          <w:p w:rsidR="0049628F" w:rsidRDefault="0049628F" w:rsidP="0049628F">
            <w:pPr>
              <w:ind w:right="-14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ウェアを用いて多様なメディアを複　</w:t>
            </w:r>
          </w:p>
          <w:p w:rsidR="00640299" w:rsidRDefault="0049628F" w:rsidP="00471D34">
            <w:pPr>
              <w:ind w:left="200" w:right="-142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合し</w:t>
            </w:r>
            <w:r w:rsidR="0010548F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 xml:space="preserve">作品を製作することができるか。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（作品</w:t>
            </w:r>
            <w:r w:rsidR="00F45BB8" w:rsidRPr="006C7707">
              <w:rPr>
                <w:rFonts w:asciiTheme="minorEastAsia" w:hAnsiTheme="minorEastAsia" w:hint="eastAsia"/>
                <w:sz w:val="20"/>
                <w:szCs w:val="20"/>
              </w:rPr>
              <w:t>の様子）</w:t>
            </w:r>
            <w:r w:rsidR="00532AD1">
              <w:rPr>
                <w:rFonts w:asciiTheme="minorEastAsia" w:hAnsiTheme="minorEastAsia" w:hint="eastAsia"/>
                <w:sz w:val="20"/>
                <w:szCs w:val="20"/>
              </w:rPr>
              <w:t>【技】</w:t>
            </w:r>
          </w:p>
          <w:p w:rsidR="00471D34" w:rsidRPr="00471D34" w:rsidRDefault="009262FE" w:rsidP="00646907">
            <w:pPr>
              <w:ind w:left="200" w:right="-142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☆見やすいレポートに仕上がっているか。</w:t>
            </w:r>
            <w:r w:rsidR="00471D34">
              <w:rPr>
                <w:rFonts w:asciiTheme="minorEastAsia" w:hAnsiTheme="minorEastAsia" w:hint="eastAsia"/>
                <w:sz w:val="20"/>
                <w:szCs w:val="20"/>
              </w:rPr>
              <w:t>（作品の様子）</w:t>
            </w:r>
            <w:r w:rsidR="0064690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6907">
              <w:rPr>
                <w:rFonts w:asciiTheme="minorEastAsia" w:hAnsiTheme="minorEastAsia"/>
                <w:sz w:val="20"/>
                <w:szCs w:val="20"/>
              </w:rPr>
              <w:t xml:space="preserve">　　　</w:t>
            </w:r>
            <w:r w:rsidR="00471D34">
              <w:rPr>
                <w:rFonts w:asciiTheme="minorEastAsia" w:hAnsiTheme="minorEastAsia" w:hint="eastAsia"/>
                <w:sz w:val="20"/>
                <w:szCs w:val="20"/>
              </w:rPr>
              <w:t>【工】</w:t>
            </w:r>
          </w:p>
        </w:tc>
      </w:tr>
      <w:tr w:rsidR="00640299" w:rsidRPr="006C7707" w:rsidTr="00646907">
        <w:trPr>
          <w:trHeight w:val="3125"/>
        </w:trPr>
        <w:tc>
          <w:tcPr>
            <w:tcW w:w="2437" w:type="dxa"/>
          </w:tcPr>
          <w:p w:rsidR="007D4ED3" w:rsidRPr="006C7707" w:rsidRDefault="00640299" w:rsidP="007D4ED3">
            <w:pPr>
              <w:rPr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65148C">
              <w:rPr>
                <w:rFonts w:hint="eastAsia"/>
                <w:sz w:val="20"/>
                <w:szCs w:val="20"/>
              </w:rPr>
              <w:t>習得</w:t>
            </w:r>
            <w:r w:rsidR="0065148C">
              <w:rPr>
                <w:rFonts w:asciiTheme="minorEastAsia" w:hAnsiTheme="minorEastAsia"/>
                <w:sz w:val="20"/>
                <w:szCs w:val="20"/>
              </w:rPr>
              <w:t>事項</w:t>
            </w:r>
            <w:r w:rsidR="0065148C">
              <w:rPr>
                <w:rFonts w:hint="eastAsia"/>
                <w:sz w:val="20"/>
                <w:szCs w:val="20"/>
              </w:rPr>
              <w:t>の活用</w:t>
            </w:r>
          </w:p>
          <w:p w:rsidR="0065148C" w:rsidRDefault="00A76A4F" w:rsidP="0059497B">
            <w:pPr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73D4B">
              <w:rPr>
                <w:rFonts w:asciiTheme="minorEastAsia" w:hAnsiTheme="minorEastAsia" w:hint="eastAsia"/>
                <w:sz w:val="20"/>
                <w:szCs w:val="20"/>
              </w:rPr>
              <w:t>データを収集し</w:t>
            </w:r>
            <w:r w:rsidR="0010548F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="00873D4B">
              <w:rPr>
                <w:rFonts w:asciiTheme="minorEastAsia" w:hAnsiTheme="minorEastAsia" w:hint="eastAsia"/>
                <w:sz w:val="20"/>
                <w:szCs w:val="20"/>
              </w:rPr>
              <w:t>さま</w:t>
            </w:r>
          </w:p>
          <w:p w:rsidR="0065148C" w:rsidRDefault="00873D4B" w:rsidP="0065148C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ざまな方法で処理す</w:t>
            </w:r>
          </w:p>
          <w:p w:rsidR="00640299" w:rsidRPr="006C7707" w:rsidRDefault="00873D4B" w:rsidP="0065148C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る。</w:t>
            </w:r>
            <w:r w:rsidR="00640299"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48" w:type="dxa"/>
          </w:tcPr>
          <w:p w:rsidR="00640299" w:rsidRPr="006C7707" w:rsidRDefault="00873D4B" w:rsidP="00BD18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65148C" w:rsidRDefault="00640299" w:rsidP="00676D5B">
            <w:pPr>
              <w:ind w:left="400" w:hangingChars="200" w:hanging="400"/>
              <w:rPr>
                <w:sz w:val="20"/>
                <w:szCs w:val="20"/>
              </w:rPr>
            </w:pP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F60D15">
              <w:rPr>
                <w:rFonts w:hint="eastAsia"/>
                <w:sz w:val="20"/>
                <w:szCs w:val="20"/>
              </w:rPr>
              <w:t>データを収集し</w:t>
            </w:r>
            <w:r w:rsidR="0010548F">
              <w:rPr>
                <w:rFonts w:hint="eastAsia"/>
                <w:sz w:val="20"/>
                <w:szCs w:val="20"/>
              </w:rPr>
              <w:t>，</w:t>
            </w:r>
            <w:r w:rsidR="00F60D15">
              <w:rPr>
                <w:rFonts w:hint="eastAsia"/>
                <w:sz w:val="20"/>
                <w:szCs w:val="20"/>
              </w:rPr>
              <w:t>さまざま</w:t>
            </w:r>
            <w:r w:rsidR="00796A81">
              <w:rPr>
                <w:rFonts w:hint="eastAsia"/>
                <w:sz w:val="20"/>
                <w:szCs w:val="20"/>
              </w:rPr>
              <w:t>な</w:t>
            </w:r>
          </w:p>
          <w:p w:rsidR="00AB504A" w:rsidRDefault="00796A81" w:rsidP="0065148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表やグラフで表</w:t>
            </w:r>
            <w:r w:rsidR="00F620CA">
              <w:rPr>
                <w:rFonts w:hint="eastAsia"/>
                <w:sz w:val="20"/>
                <w:szCs w:val="20"/>
              </w:rPr>
              <w:t>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65148C" w:rsidRDefault="00F620CA" w:rsidP="00676D5B">
            <w:pPr>
              <w:overflowPunct w:val="0"/>
              <w:ind w:left="400" w:hangingChars="200" w:hanging="400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・データ処理のほかに写真の加</w:t>
            </w:r>
          </w:p>
          <w:p w:rsidR="003716E5" w:rsidRPr="006C7707" w:rsidRDefault="00F620CA" w:rsidP="0065148C">
            <w:pPr>
              <w:overflowPunct w:val="0"/>
              <w:ind w:leftChars="200" w:left="420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工にも着手する</w:t>
            </w:r>
            <w:r w:rsidR="00676D5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3544" w:type="dxa"/>
          </w:tcPr>
          <w:p w:rsidR="005F3589" w:rsidRDefault="00C83A56" w:rsidP="00816AC6">
            <w:pPr>
              <w:ind w:left="200" w:hangingChars="100" w:hanging="2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83A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F620C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計画的に</w:t>
            </w:r>
            <w:r w:rsidR="00151D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作業が進められるように配慮する。</w:t>
            </w:r>
          </w:p>
          <w:p w:rsidR="005F3589" w:rsidRDefault="0080122F" w:rsidP="00816AC6">
            <w:pPr>
              <w:overflowPunct w:val="0"/>
              <w:ind w:left="200" w:hangingChars="100" w:hanging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83A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・デジ</w:t>
            </w:r>
            <w:r w:rsidR="006514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タル</w:t>
            </w:r>
            <w:r w:rsidRPr="00C83A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カメ</w:t>
            </w:r>
            <w:r w:rsidR="0065148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ラ</w:t>
            </w:r>
            <w:r w:rsidRPr="00C83A5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で撮影</w:t>
            </w:r>
            <w:r w:rsidR="00151D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した写真を活用してもよいこととする。</w:t>
            </w:r>
          </w:p>
          <w:p w:rsidR="0080122F" w:rsidRDefault="0059497B" w:rsidP="00816AC6">
            <w:pPr>
              <w:overflowPunct w:val="0"/>
              <w:ind w:left="200" w:hangingChars="100" w:hanging="200"/>
              <w:textAlignment w:val="baseline"/>
              <w:rPr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80122F" w:rsidRPr="006C7707">
              <w:rPr>
                <w:rFonts w:hint="eastAsia"/>
                <w:sz w:val="20"/>
                <w:szCs w:val="20"/>
              </w:rPr>
              <w:t>日常生活で</w:t>
            </w:r>
            <w:r>
              <w:rPr>
                <w:rFonts w:hint="eastAsia"/>
                <w:sz w:val="20"/>
                <w:szCs w:val="20"/>
              </w:rPr>
              <w:t>情報処理</w:t>
            </w:r>
            <w:r w:rsidR="0080122F" w:rsidRPr="006C7707">
              <w:rPr>
                <w:rFonts w:hint="eastAsia"/>
                <w:sz w:val="20"/>
                <w:szCs w:val="20"/>
              </w:rPr>
              <w:t>が必要な場面を考え</w:t>
            </w:r>
            <w:r w:rsidR="0080122F">
              <w:rPr>
                <w:rFonts w:hint="eastAsia"/>
                <w:sz w:val="20"/>
                <w:szCs w:val="20"/>
              </w:rPr>
              <w:t>，</w:t>
            </w:r>
            <w:r w:rsidR="0080122F" w:rsidRPr="006C7707">
              <w:rPr>
                <w:rFonts w:hint="eastAsia"/>
                <w:sz w:val="20"/>
                <w:szCs w:val="20"/>
              </w:rPr>
              <w:t>意見を挙げさせる。</w:t>
            </w:r>
          </w:p>
          <w:p w:rsidR="00640299" w:rsidRPr="006C7707" w:rsidRDefault="0080122F" w:rsidP="00646907">
            <w:pPr>
              <w:ind w:left="200" w:hangingChars="100" w:hanging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☆自分の意見をもつことができたか。</w:t>
            </w:r>
            <w:r w:rsidRPr="006C7707">
              <w:rPr>
                <w:rFonts w:asciiTheme="minorEastAsia" w:hAnsiTheme="minorEastAsia" w:hint="eastAsia"/>
                <w:sz w:val="20"/>
                <w:szCs w:val="20"/>
              </w:rPr>
              <w:t>（ワークシート）【関】【工】【知】</w:t>
            </w:r>
          </w:p>
        </w:tc>
      </w:tr>
    </w:tbl>
    <w:p w:rsidR="000F6B35" w:rsidRDefault="000F6B35" w:rsidP="008D48B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8923D4" w:rsidRDefault="008923D4" w:rsidP="008D48B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8923D4" w:rsidRDefault="008923D4" w:rsidP="008D48B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8923D4" w:rsidRDefault="008923D4" w:rsidP="008D48B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8923D4" w:rsidSect="007D4ED3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54" w:rsidRDefault="00C03354" w:rsidP="00F16A4C">
      <w:r>
        <w:separator/>
      </w:r>
    </w:p>
  </w:endnote>
  <w:endnote w:type="continuationSeparator" w:id="0">
    <w:p w:rsidR="00C03354" w:rsidRDefault="00C03354" w:rsidP="00F1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54" w:rsidRDefault="00C03354" w:rsidP="00F16A4C">
      <w:r>
        <w:separator/>
      </w:r>
    </w:p>
  </w:footnote>
  <w:footnote w:type="continuationSeparator" w:id="0">
    <w:p w:rsidR="00C03354" w:rsidRDefault="00C03354" w:rsidP="00F1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805A8"/>
    <w:multiLevelType w:val="hybridMultilevel"/>
    <w:tmpl w:val="B4CECF16"/>
    <w:lvl w:ilvl="0" w:tplc="B4D4DD9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80"/>
    <w:rsid w:val="000000B6"/>
    <w:rsid w:val="00002D39"/>
    <w:rsid w:val="00006869"/>
    <w:rsid w:val="000138F8"/>
    <w:rsid w:val="00024875"/>
    <w:rsid w:val="000737B1"/>
    <w:rsid w:val="000A4B56"/>
    <w:rsid w:val="000B1F47"/>
    <w:rsid w:val="000E7B53"/>
    <w:rsid w:val="000F2F81"/>
    <w:rsid w:val="000F6B35"/>
    <w:rsid w:val="000F75CE"/>
    <w:rsid w:val="0010548F"/>
    <w:rsid w:val="00121913"/>
    <w:rsid w:val="0012199E"/>
    <w:rsid w:val="001316F0"/>
    <w:rsid w:val="00151D7D"/>
    <w:rsid w:val="001559AA"/>
    <w:rsid w:val="0016674A"/>
    <w:rsid w:val="0017293C"/>
    <w:rsid w:val="001846F1"/>
    <w:rsid w:val="0019181B"/>
    <w:rsid w:val="001B4E0B"/>
    <w:rsid w:val="001D1944"/>
    <w:rsid w:val="001E76C2"/>
    <w:rsid w:val="001F69CE"/>
    <w:rsid w:val="00201076"/>
    <w:rsid w:val="00216003"/>
    <w:rsid w:val="0023508B"/>
    <w:rsid w:val="00243394"/>
    <w:rsid w:val="0024566B"/>
    <w:rsid w:val="00252AC9"/>
    <w:rsid w:val="00261B07"/>
    <w:rsid w:val="00285FE7"/>
    <w:rsid w:val="002A7A03"/>
    <w:rsid w:val="002F08F1"/>
    <w:rsid w:val="00341B67"/>
    <w:rsid w:val="00352CD2"/>
    <w:rsid w:val="00352F04"/>
    <w:rsid w:val="00366D49"/>
    <w:rsid w:val="003716E5"/>
    <w:rsid w:val="00392328"/>
    <w:rsid w:val="003A64F5"/>
    <w:rsid w:val="003B5C78"/>
    <w:rsid w:val="003C479C"/>
    <w:rsid w:val="003C6902"/>
    <w:rsid w:val="003C7213"/>
    <w:rsid w:val="00407EA6"/>
    <w:rsid w:val="00421956"/>
    <w:rsid w:val="00437E9F"/>
    <w:rsid w:val="00445B5F"/>
    <w:rsid w:val="0046194B"/>
    <w:rsid w:val="004710D5"/>
    <w:rsid w:val="00471D34"/>
    <w:rsid w:val="00480649"/>
    <w:rsid w:val="00481A57"/>
    <w:rsid w:val="0049628F"/>
    <w:rsid w:val="004A5DEC"/>
    <w:rsid w:val="004B3F13"/>
    <w:rsid w:val="004B5247"/>
    <w:rsid w:val="004B6357"/>
    <w:rsid w:val="004C2A7F"/>
    <w:rsid w:val="004C5B37"/>
    <w:rsid w:val="004C5C3D"/>
    <w:rsid w:val="004E1F35"/>
    <w:rsid w:val="00506E9F"/>
    <w:rsid w:val="00516631"/>
    <w:rsid w:val="00527D29"/>
    <w:rsid w:val="00532AD1"/>
    <w:rsid w:val="00542380"/>
    <w:rsid w:val="00550E13"/>
    <w:rsid w:val="00551A8A"/>
    <w:rsid w:val="005655A7"/>
    <w:rsid w:val="00567A39"/>
    <w:rsid w:val="0059497B"/>
    <w:rsid w:val="005A20AB"/>
    <w:rsid w:val="005A6A37"/>
    <w:rsid w:val="005B62B6"/>
    <w:rsid w:val="005B6D8D"/>
    <w:rsid w:val="005D6BD6"/>
    <w:rsid w:val="005E6C73"/>
    <w:rsid w:val="005F3589"/>
    <w:rsid w:val="00601786"/>
    <w:rsid w:val="0060278F"/>
    <w:rsid w:val="00616FFC"/>
    <w:rsid w:val="006316A2"/>
    <w:rsid w:val="00640299"/>
    <w:rsid w:val="00646907"/>
    <w:rsid w:val="0065148C"/>
    <w:rsid w:val="006547FC"/>
    <w:rsid w:val="006738F0"/>
    <w:rsid w:val="00676D5B"/>
    <w:rsid w:val="00683AA4"/>
    <w:rsid w:val="00685E0F"/>
    <w:rsid w:val="00692BCB"/>
    <w:rsid w:val="006A7C3F"/>
    <w:rsid w:val="006B3C18"/>
    <w:rsid w:val="006B53AC"/>
    <w:rsid w:val="006C3F01"/>
    <w:rsid w:val="006C6AAF"/>
    <w:rsid w:val="006C7707"/>
    <w:rsid w:val="006D00A9"/>
    <w:rsid w:val="006D374F"/>
    <w:rsid w:val="006D4861"/>
    <w:rsid w:val="006F384C"/>
    <w:rsid w:val="00704BCA"/>
    <w:rsid w:val="007219AC"/>
    <w:rsid w:val="007672AE"/>
    <w:rsid w:val="007805BA"/>
    <w:rsid w:val="00796A81"/>
    <w:rsid w:val="007A172F"/>
    <w:rsid w:val="007D12D6"/>
    <w:rsid w:val="007D4ED3"/>
    <w:rsid w:val="0080122F"/>
    <w:rsid w:val="00816AC6"/>
    <w:rsid w:val="00825AD6"/>
    <w:rsid w:val="008335DE"/>
    <w:rsid w:val="008472FA"/>
    <w:rsid w:val="008515E4"/>
    <w:rsid w:val="008707F2"/>
    <w:rsid w:val="008719D2"/>
    <w:rsid w:val="00873D4B"/>
    <w:rsid w:val="00875724"/>
    <w:rsid w:val="00885019"/>
    <w:rsid w:val="00887D9E"/>
    <w:rsid w:val="008923D4"/>
    <w:rsid w:val="008926BD"/>
    <w:rsid w:val="008A6F2B"/>
    <w:rsid w:val="008B1DDE"/>
    <w:rsid w:val="008C2CE2"/>
    <w:rsid w:val="008D48B5"/>
    <w:rsid w:val="008E09B2"/>
    <w:rsid w:val="008E3D9B"/>
    <w:rsid w:val="008F5F01"/>
    <w:rsid w:val="00903265"/>
    <w:rsid w:val="0091188B"/>
    <w:rsid w:val="00921E17"/>
    <w:rsid w:val="00923270"/>
    <w:rsid w:val="009262FE"/>
    <w:rsid w:val="00927917"/>
    <w:rsid w:val="00955769"/>
    <w:rsid w:val="00987C16"/>
    <w:rsid w:val="009970CC"/>
    <w:rsid w:val="009B5775"/>
    <w:rsid w:val="009B7DCD"/>
    <w:rsid w:val="009D2F5A"/>
    <w:rsid w:val="009E2F3B"/>
    <w:rsid w:val="009E41C6"/>
    <w:rsid w:val="00A217E2"/>
    <w:rsid w:val="00A31505"/>
    <w:rsid w:val="00A42DBF"/>
    <w:rsid w:val="00A60B45"/>
    <w:rsid w:val="00A75DA7"/>
    <w:rsid w:val="00A76A4F"/>
    <w:rsid w:val="00AA5B68"/>
    <w:rsid w:val="00AB504A"/>
    <w:rsid w:val="00AB6B28"/>
    <w:rsid w:val="00AC3A6D"/>
    <w:rsid w:val="00AD081C"/>
    <w:rsid w:val="00AD6509"/>
    <w:rsid w:val="00AE32D6"/>
    <w:rsid w:val="00AF0A0B"/>
    <w:rsid w:val="00B01C06"/>
    <w:rsid w:val="00B11724"/>
    <w:rsid w:val="00B1729D"/>
    <w:rsid w:val="00B36596"/>
    <w:rsid w:val="00B47983"/>
    <w:rsid w:val="00BC615E"/>
    <w:rsid w:val="00BC6345"/>
    <w:rsid w:val="00BD18D0"/>
    <w:rsid w:val="00C03354"/>
    <w:rsid w:val="00C2105C"/>
    <w:rsid w:val="00C258BA"/>
    <w:rsid w:val="00C3271C"/>
    <w:rsid w:val="00C378C2"/>
    <w:rsid w:val="00C83A56"/>
    <w:rsid w:val="00C90139"/>
    <w:rsid w:val="00C93859"/>
    <w:rsid w:val="00CB1FE2"/>
    <w:rsid w:val="00CE2E18"/>
    <w:rsid w:val="00CE640C"/>
    <w:rsid w:val="00D1493B"/>
    <w:rsid w:val="00D54EBE"/>
    <w:rsid w:val="00D57527"/>
    <w:rsid w:val="00D65665"/>
    <w:rsid w:val="00D74624"/>
    <w:rsid w:val="00DA3FC1"/>
    <w:rsid w:val="00DB0DD6"/>
    <w:rsid w:val="00DD3B77"/>
    <w:rsid w:val="00DD5089"/>
    <w:rsid w:val="00E34320"/>
    <w:rsid w:val="00E42958"/>
    <w:rsid w:val="00E530B7"/>
    <w:rsid w:val="00E536BF"/>
    <w:rsid w:val="00E5572C"/>
    <w:rsid w:val="00E5758A"/>
    <w:rsid w:val="00E64852"/>
    <w:rsid w:val="00E66632"/>
    <w:rsid w:val="00E86EE6"/>
    <w:rsid w:val="00E92BE5"/>
    <w:rsid w:val="00EC2596"/>
    <w:rsid w:val="00F005E6"/>
    <w:rsid w:val="00F16A4C"/>
    <w:rsid w:val="00F227D5"/>
    <w:rsid w:val="00F45BB8"/>
    <w:rsid w:val="00F514C8"/>
    <w:rsid w:val="00F52EBF"/>
    <w:rsid w:val="00F57BD3"/>
    <w:rsid w:val="00F6023E"/>
    <w:rsid w:val="00F60D15"/>
    <w:rsid w:val="00F620CA"/>
    <w:rsid w:val="00F62825"/>
    <w:rsid w:val="00F8758C"/>
    <w:rsid w:val="00F90350"/>
    <w:rsid w:val="00FA65F9"/>
    <w:rsid w:val="00FE2827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33FB8B-C225-46F8-A415-0F12C3C8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2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A4C"/>
  </w:style>
  <w:style w:type="paragraph" w:styleId="a8">
    <w:name w:val="footer"/>
    <w:basedOn w:val="a"/>
    <w:link w:val="a9"/>
    <w:uiPriority w:val="99"/>
    <w:unhideWhenUsed/>
    <w:rsid w:val="00F16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A4C"/>
  </w:style>
  <w:style w:type="paragraph" w:styleId="aa">
    <w:name w:val="List Paragraph"/>
    <w:basedOn w:val="a"/>
    <w:uiPriority w:val="34"/>
    <w:qFormat/>
    <w:rsid w:val="00F60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0FD00-2C70-4971-9DCD-6B0120C3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Toyokawa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豊川市教育委員会</dc:creator>
  <cp:lastModifiedBy>setup</cp:lastModifiedBy>
  <cp:revision>4</cp:revision>
  <cp:lastPrinted>2019-03-14T00:26:00Z</cp:lastPrinted>
  <dcterms:created xsi:type="dcterms:W3CDTF">2019-02-04T00:13:00Z</dcterms:created>
  <dcterms:modified xsi:type="dcterms:W3CDTF">2019-03-14T00:28:00Z</dcterms:modified>
</cp:coreProperties>
</file>