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77D" w:rsidRPr="003F4D50" w:rsidRDefault="003F4D50" w:rsidP="0019477D">
      <w:pPr>
        <w:rPr>
          <w:rFonts w:ascii="ＭＳ ゴシック" w:eastAsia="ＭＳ ゴシック" w:hAnsi="ＭＳ ゴシック"/>
          <w:sz w:val="24"/>
          <w:szCs w:val="22"/>
        </w:rPr>
      </w:pPr>
      <w:r w:rsidRPr="003F4D50">
        <w:rPr>
          <w:rFonts w:ascii="ＭＳ Ｐゴシック" w:eastAsia="ＭＳ Ｐゴシック" w:hAnsi="ＭＳ Ｐゴシック" w:cs="ＭＳ Ｐゴシック"/>
          <w:noProof/>
          <w:kern w:val="0"/>
          <w:sz w:val="28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7C570B9" wp14:editId="3C8211F8">
                <wp:simplePos x="0" y="0"/>
                <wp:positionH relativeFrom="column">
                  <wp:posOffset>5612765</wp:posOffset>
                </wp:positionH>
                <wp:positionV relativeFrom="paragraph">
                  <wp:posOffset>-7620</wp:posOffset>
                </wp:positionV>
                <wp:extent cx="971550" cy="3048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46140" w:rsidRDefault="003F4D50" w:rsidP="003F4D5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＜</w:t>
                            </w:r>
                            <w:r w:rsidR="0024614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資料</w:t>
                            </w:r>
                            <w:r w:rsidR="00A1787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③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C570B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441.95pt;margin-top:-.6pt;width:76.5pt;height:24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" fillcolor="window" stroked="f" strokeweight=".5pt">
                <v:textbox>
                  <w:txbxContent>
                    <w:p w:rsidR="00246140" w:rsidRDefault="003F4D50" w:rsidP="003F4D5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＜</w:t>
                      </w:r>
                      <w:r w:rsidR="0024614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資料</w:t>
                      </w:r>
                      <w:r w:rsidR="00A1787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③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C565A4" w:rsidRPr="003F4D50">
        <w:rPr>
          <w:rFonts w:ascii="ＭＳ ゴシック" w:eastAsia="ＭＳ ゴシック" w:hAnsi="ＭＳ ゴシック" w:hint="eastAsia"/>
          <w:sz w:val="24"/>
          <w:szCs w:val="22"/>
        </w:rPr>
        <w:t>メヒカリの干物の作り方</w:t>
      </w:r>
    </w:p>
    <w:p w:rsidR="00C565A4" w:rsidRDefault="00C565A4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246140" w:rsidRDefault="00C565A4" w:rsidP="0019477D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①</w:t>
      </w:r>
      <w:r w:rsidR="00A279E6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>
        <w:rPr>
          <w:rFonts w:ascii="ＭＳ ゴシック" w:eastAsia="ＭＳ ゴシック" w:hAnsi="ＭＳ ゴシック" w:hint="eastAsia"/>
          <w:sz w:val="22"/>
          <w:szCs w:val="22"/>
        </w:rPr>
        <w:t>魚を</w:t>
      </w:r>
      <w:r w:rsidR="00A279E6">
        <w:rPr>
          <w:rFonts w:ascii="ＭＳ ゴシック" w:eastAsia="ＭＳ ゴシック" w:hAnsi="ＭＳ ゴシック" w:hint="eastAsia"/>
          <w:sz w:val="22"/>
          <w:szCs w:val="22"/>
        </w:rPr>
        <w:t>利き</w:t>
      </w:r>
      <w:r w:rsidR="00A279E6">
        <w:rPr>
          <w:rFonts w:ascii="ＭＳ ゴシック" w:eastAsia="ＭＳ ゴシック" w:hAnsi="ＭＳ ゴシック"/>
          <w:sz w:val="22"/>
          <w:szCs w:val="22"/>
        </w:rPr>
        <w:t>手</w:t>
      </w:r>
      <w:r w:rsidR="00A279E6">
        <w:rPr>
          <w:rFonts w:ascii="ＭＳ ゴシック" w:eastAsia="ＭＳ ゴシック" w:hAnsi="ＭＳ ゴシック" w:hint="eastAsia"/>
          <w:sz w:val="22"/>
          <w:szCs w:val="22"/>
        </w:rPr>
        <w:t>と</w:t>
      </w:r>
      <w:r w:rsidR="00A279E6">
        <w:rPr>
          <w:rFonts w:ascii="ＭＳ ゴシック" w:eastAsia="ＭＳ ゴシック" w:hAnsi="ＭＳ ゴシック"/>
          <w:sz w:val="22"/>
          <w:szCs w:val="22"/>
        </w:rPr>
        <w:t>反対側に頭がくるように</w:t>
      </w:r>
      <w:r w:rsidR="00A279E6">
        <w:rPr>
          <w:rFonts w:ascii="ＭＳ ゴシック" w:eastAsia="ＭＳ ゴシック" w:hAnsi="ＭＳ ゴシック" w:hint="eastAsia"/>
          <w:sz w:val="22"/>
          <w:szCs w:val="22"/>
        </w:rPr>
        <w:t>，</w:t>
      </w:r>
      <w:r>
        <w:rPr>
          <w:rFonts w:ascii="ＭＳ ゴシック" w:eastAsia="ＭＳ ゴシック" w:hAnsi="ＭＳ ゴシック" w:hint="eastAsia"/>
          <w:sz w:val="22"/>
          <w:szCs w:val="22"/>
        </w:rPr>
        <w:t>まな板の上にのせる。</w:t>
      </w:r>
    </w:p>
    <w:p w:rsidR="00C565A4" w:rsidRPr="00A279E6" w:rsidRDefault="00C565A4" w:rsidP="00A279E6">
      <w:pPr>
        <w:rPr>
          <w:rFonts w:ascii="ＭＳ ゴシック" w:eastAsia="ＭＳ ゴシック" w:hAnsi="ＭＳ ゴシック"/>
          <w:sz w:val="22"/>
          <w:szCs w:val="22"/>
        </w:rPr>
      </w:pPr>
    </w:p>
    <w:p w:rsidR="00693B05" w:rsidRDefault="00693B05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C565A4" w:rsidRDefault="009F6BB2" w:rsidP="0019477D">
      <w:pPr>
        <w:rPr>
          <w:rFonts w:ascii="ＭＳ ゴシック" w:eastAsia="ＭＳ ゴシック" w:hAnsi="ＭＳ ゴシック"/>
          <w:sz w:val="22"/>
          <w:szCs w:val="22"/>
        </w:rPr>
      </w:pPr>
      <w:r w:rsidRPr="003F4D50"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612160" behindDoc="1" locked="0" layoutInCell="1" allowOverlap="1" wp14:anchorId="003B4418" wp14:editId="7CB00B81">
            <wp:simplePos x="0" y="0"/>
            <wp:positionH relativeFrom="column">
              <wp:posOffset>3599180</wp:posOffset>
            </wp:positionH>
            <wp:positionV relativeFrom="paragraph">
              <wp:posOffset>48895</wp:posOffset>
            </wp:positionV>
            <wp:extent cx="1941195" cy="1609725"/>
            <wp:effectExtent l="19050" t="19050" r="20955" b="28575"/>
            <wp:wrapTight wrapText="bothSides">
              <wp:wrapPolygon edited="0">
                <wp:start x="-212" y="-256"/>
                <wp:lineTo x="-212" y="21728"/>
                <wp:lineTo x="21621" y="21728"/>
                <wp:lineTo x="21621" y="-256"/>
                <wp:lineTo x="-212" y="-256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60972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5A4">
        <w:rPr>
          <w:rFonts w:ascii="ＭＳ ゴシック" w:eastAsia="ＭＳ ゴシック" w:hAnsi="ＭＳ ゴシック" w:hint="eastAsia"/>
          <w:sz w:val="22"/>
          <w:szCs w:val="22"/>
        </w:rPr>
        <w:t>②</w:t>
      </w:r>
      <w:r w:rsidR="00A279E6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C565A4">
        <w:rPr>
          <w:rFonts w:ascii="ＭＳ ゴシック" w:eastAsia="ＭＳ ゴシック" w:hAnsi="ＭＳ ゴシック" w:hint="eastAsia"/>
          <w:sz w:val="22"/>
          <w:szCs w:val="22"/>
        </w:rPr>
        <w:t>うろこを</w:t>
      </w:r>
      <w:r w:rsidR="00A279E6">
        <w:rPr>
          <w:rFonts w:ascii="ＭＳ ゴシック" w:eastAsia="ＭＳ ゴシック" w:hAnsi="ＭＳ ゴシック" w:hint="eastAsia"/>
          <w:sz w:val="22"/>
          <w:szCs w:val="22"/>
        </w:rPr>
        <w:t>落とす</w:t>
      </w:r>
      <w:r w:rsidR="00C565A4">
        <w:rPr>
          <w:rFonts w:ascii="ＭＳ ゴシック" w:eastAsia="ＭＳ ゴシック" w:hAnsi="ＭＳ ゴシック" w:hint="eastAsia"/>
          <w:sz w:val="22"/>
          <w:szCs w:val="22"/>
        </w:rPr>
        <w:t>。</w:t>
      </w:r>
    </w:p>
    <w:p w:rsidR="00BC7C29" w:rsidRDefault="00BC7C29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C565A4" w:rsidRDefault="00C565A4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93B05" w:rsidRDefault="00693B05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93B05" w:rsidRDefault="00693B05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93B05" w:rsidRDefault="00693B05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93B05" w:rsidRDefault="00693B05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279E6" w:rsidRDefault="00A279E6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279E6" w:rsidRDefault="00A279E6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93B05" w:rsidRPr="00A279E6" w:rsidRDefault="00693B05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C565A4" w:rsidRDefault="00C565A4" w:rsidP="0019477D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③</w:t>
      </w:r>
      <w:r w:rsidR="00A279E6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BC7C29">
        <w:rPr>
          <w:rFonts w:ascii="ＭＳ ゴシック" w:eastAsia="ＭＳ ゴシック" w:hAnsi="ＭＳ ゴシック" w:hint="eastAsia"/>
          <w:sz w:val="22"/>
          <w:szCs w:val="22"/>
        </w:rPr>
        <w:t>頭と一緒に</w:t>
      </w:r>
      <w:r w:rsidR="00A279E6">
        <w:rPr>
          <w:rFonts w:ascii="ＭＳ ゴシック" w:eastAsia="ＭＳ ゴシック" w:hAnsi="ＭＳ ゴシック" w:hint="eastAsia"/>
          <w:sz w:val="22"/>
          <w:szCs w:val="22"/>
        </w:rPr>
        <w:t>，</w:t>
      </w:r>
      <w:r w:rsidR="00BC7C29">
        <w:rPr>
          <w:rFonts w:ascii="ＭＳ ゴシック" w:eastAsia="ＭＳ ゴシック" w:hAnsi="ＭＳ ゴシック" w:hint="eastAsia"/>
          <w:sz w:val="22"/>
          <w:szCs w:val="22"/>
        </w:rPr>
        <w:t>胸びれと腹びれ</w:t>
      </w:r>
      <w:r w:rsidR="00E429D0">
        <w:rPr>
          <w:rFonts w:ascii="ＭＳ ゴシック" w:eastAsia="ＭＳ ゴシック" w:hAnsi="ＭＳ ゴシック" w:hint="eastAsia"/>
          <w:sz w:val="22"/>
          <w:szCs w:val="22"/>
        </w:rPr>
        <w:t>を</w:t>
      </w:r>
      <w:r w:rsidR="00BC7C29">
        <w:rPr>
          <w:rFonts w:ascii="ＭＳ ゴシック" w:eastAsia="ＭＳ ゴシック" w:hAnsi="ＭＳ ゴシック" w:hint="eastAsia"/>
          <w:sz w:val="22"/>
          <w:szCs w:val="22"/>
        </w:rPr>
        <w:t>切り落とす（赤線部分）</w:t>
      </w:r>
      <w:r w:rsidR="00A279E6">
        <w:rPr>
          <w:rFonts w:ascii="ＭＳ ゴシック" w:eastAsia="ＭＳ ゴシック" w:hAnsi="ＭＳ ゴシック" w:hint="eastAsia"/>
          <w:sz w:val="22"/>
          <w:szCs w:val="22"/>
        </w:rPr>
        <w:t>。</w:t>
      </w:r>
    </w:p>
    <w:p w:rsidR="00C565A4" w:rsidRDefault="003F4D50" w:rsidP="0019477D">
      <w:pPr>
        <w:rPr>
          <w:rFonts w:ascii="ＭＳ ゴシック" w:eastAsia="ＭＳ ゴシック" w:hAnsi="ＭＳ ゴシック"/>
          <w:sz w:val="22"/>
          <w:szCs w:val="22"/>
        </w:rPr>
      </w:pPr>
      <w:r w:rsidRPr="003F4D50"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629568" behindDoc="1" locked="0" layoutInCell="1" allowOverlap="1" wp14:anchorId="6D4E6D4E" wp14:editId="74C42AE4">
            <wp:simplePos x="0" y="0"/>
            <wp:positionH relativeFrom="column">
              <wp:posOffset>3602990</wp:posOffset>
            </wp:positionH>
            <wp:positionV relativeFrom="paragraph">
              <wp:posOffset>50800</wp:posOffset>
            </wp:positionV>
            <wp:extent cx="1941195" cy="1630680"/>
            <wp:effectExtent l="19050" t="19050" r="20955" b="26670"/>
            <wp:wrapTight wrapText="bothSides">
              <wp:wrapPolygon edited="0">
                <wp:start x="-212" y="-252"/>
                <wp:lineTo x="-212" y="21701"/>
                <wp:lineTo x="21621" y="21701"/>
                <wp:lineTo x="21621" y="-252"/>
                <wp:lineTo x="-212" y="-252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5" r="12807" b="2737"/>
                    <a:stretch/>
                  </pic:blipFill>
                  <pic:spPr bwMode="auto">
                    <a:xfrm>
                      <a:off x="0" y="0"/>
                      <a:ext cx="1941195" cy="163068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C29" w:rsidRDefault="00BC7C29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BC7C29" w:rsidRDefault="00C76BEA" w:rsidP="0019477D">
      <w:pPr>
        <w:rPr>
          <w:rFonts w:ascii="ＭＳ ゴシック" w:eastAsia="ＭＳ ゴシック" w:hAnsi="ＭＳ ゴシック"/>
          <w:sz w:val="22"/>
          <w:szCs w:val="22"/>
        </w:rPr>
      </w:pPr>
      <w:r w:rsidRPr="005837F0"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751424" behindDoc="1" locked="0" layoutInCell="1" allowOverlap="1" wp14:anchorId="1574575E" wp14:editId="2B487B08">
            <wp:simplePos x="0" y="0"/>
            <wp:positionH relativeFrom="column">
              <wp:posOffset>694055</wp:posOffset>
            </wp:positionH>
            <wp:positionV relativeFrom="paragraph">
              <wp:posOffset>144780</wp:posOffset>
            </wp:positionV>
            <wp:extent cx="2301240" cy="623570"/>
            <wp:effectExtent l="19050" t="19050" r="22860" b="24130"/>
            <wp:wrapTight wrapText="bothSides">
              <wp:wrapPolygon edited="0">
                <wp:start x="-179" y="-660"/>
                <wp:lineTo x="-179" y="21776"/>
                <wp:lineTo x="21636" y="21776"/>
                <wp:lineTo x="21636" y="-660"/>
                <wp:lineTo x="-179" y="-66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62357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C29" w:rsidRDefault="00BC7C29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BC7C29" w:rsidRDefault="00BC7C29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BC7C29" w:rsidRDefault="00BC7C29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93B05" w:rsidRDefault="00693B05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93B05" w:rsidRDefault="00693B05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93B05" w:rsidRDefault="00693B05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BC7C29" w:rsidRPr="00E429D0" w:rsidRDefault="00BC7C29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BC7C29" w:rsidRDefault="00A279E6" w:rsidP="0019477D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④腹</w:t>
      </w:r>
      <w:r w:rsidR="00FF49C2">
        <w:rPr>
          <w:rFonts w:ascii="ＭＳ ゴシック" w:eastAsia="ＭＳ ゴシック" w:hAnsi="ＭＳ ゴシック" w:hint="eastAsia"/>
          <w:sz w:val="22"/>
          <w:szCs w:val="22"/>
        </w:rPr>
        <w:t>を切り</w:t>
      </w:r>
      <w:r w:rsidR="00D74E82">
        <w:rPr>
          <w:rFonts w:ascii="ＭＳ ゴシック" w:eastAsia="ＭＳ ゴシック" w:hAnsi="ＭＳ ゴシック" w:hint="eastAsia"/>
          <w:sz w:val="22"/>
          <w:szCs w:val="22"/>
        </w:rPr>
        <w:t>，</w:t>
      </w:r>
      <w:r w:rsidR="00FF49C2">
        <w:rPr>
          <w:rFonts w:ascii="ＭＳ ゴシック" w:eastAsia="ＭＳ ゴシック" w:hAnsi="ＭＳ ゴシック" w:hint="eastAsia"/>
          <w:sz w:val="22"/>
          <w:szCs w:val="22"/>
        </w:rPr>
        <w:t>内臓を取り出</w:t>
      </w:r>
      <w:r>
        <w:rPr>
          <w:rFonts w:ascii="ＭＳ ゴシック" w:eastAsia="ＭＳ ゴシック" w:hAnsi="ＭＳ ゴシック" w:hint="eastAsia"/>
          <w:sz w:val="22"/>
          <w:szCs w:val="22"/>
        </w:rPr>
        <w:t>し</w:t>
      </w:r>
      <w:r>
        <w:rPr>
          <w:rFonts w:ascii="ＭＳ ゴシック" w:eastAsia="ＭＳ ゴシック" w:hAnsi="ＭＳ ゴシック"/>
          <w:sz w:val="22"/>
          <w:szCs w:val="22"/>
        </w:rPr>
        <w:t>，</w:t>
      </w:r>
      <w:r w:rsidR="00FF49C2">
        <w:rPr>
          <w:rFonts w:ascii="ＭＳ ゴシック" w:eastAsia="ＭＳ ゴシック" w:hAnsi="ＭＳ ゴシック" w:hint="eastAsia"/>
          <w:sz w:val="22"/>
          <w:szCs w:val="22"/>
        </w:rPr>
        <w:t>流水で洗い流す。</w:t>
      </w:r>
    </w:p>
    <w:p w:rsidR="00C565A4" w:rsidRDefault="00A279E6" w:rsidP="0019477D">
      <w:pPr>
        <w:rPr>
          <w:rFonts w:ascii="ＭＳ ゴシック" w:eastAsia="ＭＳ ゴシック" w:hAnsi="ＭＳ ゴシック"/>
          <w:sz w:val="22"/>
          <w:szCs w:val="22"/>
        </w:rPr>
      </w:pPr>
      <w:r w:rsidRPr="00A279E6"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747328" behindDoc="1" locked="0" layoutInCell="1" allowOverlap="1" wp14:anchorId="7E5C8A7D" wp14:editId="3F39EBA0">
            <wp:simplePos x="0" y="0"/>
            <wp:positionH relativeFrom="column">
              <wp:posOffset>3516630</wp:posOffset>
            </wp:positionH>
            <wp:positionV relativeFrom="paragraph">
              <wp:posOffset>36195</wp:posOffset>
            </wp:positionV>
            <wp:extent cx="2197100" cy="1524000"/>
            <wp:effectExtent l="19050" t="19050" r="12700" b="19050"/>
            <wp:wrapTight wrapText="bothSides">
              <wp:wrapPolygon edited="0">
                <wp:start x="-187" y="-270"/>
                <wp:lineTo x="-187" y="21600"/>
                <wp:lineTo x="21538" y="21600"/>
                <wp:lineTo x="21538" y="-270"/>
                <wp:lineTo x="-187" y="-27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9" t="15111" r="8633" b="13846"/>
                    <a:stretch/>
                  </pic:blipFill>
                  <pic:spPr bwMode="auto">
                    <a:xfrm>
                      <a:off x="0" y="0"/>
                      <a:ext cx="2197100" cy="1524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5A4" w:rsidRDefault="00C565A4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C565A4" w:rsidRDefault="00C565A4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93B05" w:rsidRDefault="00693B05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93B05" w:rsidRPr="00693B05" w:rsidRDefault="00693B05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C565A4" w:rsidRDefault="00C565A4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93B05" w:rsidRDefault="00693B05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93B05" w:rsidRDefault="00693B05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C565A4" w:rsidRDefault="00C565A4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9F6BB2" w:rsidRDefault="009F6BB2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C565A4" w:rsidRDefault="00A279E6" w:rsidP="0019477D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⑤</w:t>
      </w:r>
      <w:r w:rsidR="00FF49C2">
        <w:rPr>
          <w:rFonts w:ascii="ＭＳ ゴシック" w:eastAsia="ＭＳ ゴシック" w:hAnsi="ＭＳ ゴシック" w:hint="eastAsia"/>
          <w:sz w:val="22"/>
          <w:szCs w:val="22"/>
        </w:rPr>
        <w:t>腹から背骨の下</w:t>
      </w:r>
      <w:r>
        <w:rPr>
          <w:rFonts w:ascii="ＭＳ ゴシック" w:eastAsia="ＭＳ ゴシック" w:hAnsi="ＭＳ ゴシック" w:hint="eastAsia"/>
          <w:sz w:val="22"/>
          <w:szCs w:val="22"/>
        </w:rPr>
        <w:t>を</w:t>
      </w:r>
      <w:r w:rsidR="00FF49C2">
        <w:rPr>
          <w:rFonts w:ascii="ＭＳ ゴシック" w:eastAsia="ＭＳ ゴシック" w:hAnsi="ＭＳ ゴシック" w:hint="eastAsia"/>
          <w:sz w:val="22"/>
          <w:szCs w:val="22"/>
        </w:rPr>
        <w:t>沿うように包丁を入れて身を開く。</w:t>
      </w:r>
    </w:p>
    <w:p w:rsidR="00C565A4" w:rsidRDefault="00C565A4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C565A4" w:rsidRPr="00FF49C2" w:rsidRDefault="00A279E6" w:rsidP="0019477D">
      <w:pPr>
        <w:rPr>
          <w:rFonts w:ascii="ＭＳ ゴシック" w:eastAsia="ＭＳ ゴシック" w:hAnsi="ＭＳ ゴシック"/>
          <w:sz w:val="22"/>
          <w:szCs w:val="22"/>
        </w:rPr>
      </w:pPr>
      <w:r w:rsidRPr="009F6BB2"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721728" behindDoc="1" locked="0" layoutInCell="1" allowOverlap="1" wp14:anchorId="7D67864A" wp14:editId="0797B4D4">
            <wp:simplePos x="0" y="0"/>
            <wp:positionH relativeFrom="column">
              <wp:posOffset>3306445</wp:posOffset>
            </wp:positionH>
            <wp:positionV relativeFrom="paragraph">
              <wp:posOffset>128905</wp:posOffset>
            </wp:positionV>
            <wp:extent cx="2409825" cy="1524000"/>
            <wp:effectExtent l="19050" t="19050" r="28575" b="19050"/>
            <wp:wrapTight wrapText="bothSides">
              <wp:wrapPolygon edited="0">
                <wp:start x="-171" y="-270"/>
                <wp:lineTo x="-171" y="21600"/>
                <wp:lineTo x="21685" y="21600"/>
                <wp:lineTo x="21685" y="-270"/>
                <wp:lineTo x="-171" y="-27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3" t="10344" r="5956" b="12452"/>
                    <a:stretch/>
                  </pic:blipFill>
                  <pic:spPr bwMode="auto">
                    <a:xfrm>
                      <a:off x="0" y="0"/>
                      <a:ext cx="2409825" cy="1524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5A4" w:rsidRDefault="00A279E6" w:rsidP="0019477D">
      <w:pPr>
        <w:rPr>
          <w:rFonts w:ascii="ＭＳ ゴシック" w:eastAsia="ＭＳ ゴシック" w:hAnsi="ＭＳ ゴシック"/>
          <w:sz w:val="22"/>
          <w:szCs w:val="22"/>
        </w:rPr>
      </w:pPr>
      <w:r w:rsidRPr="009F6BB2"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691008" behindDoc="1" locked="0" layoutInCell="1" allowOverlap="1" wp14:anchorId="181C1CD0" wp14:editId="098A20FF">
            <wp:simplePos x="0" y="0"/>
            <wp:positionH relativeFrom="column">
              <wp:posOffset>354965</wp:posOffset>
            </wp:positionH>
            <wp:positionV relativeFrom="paragraph">
              <wp:posOffset>6350</wp:posOffset>
            </wp:positionV>
            <wp:extent cx="2376170" cy="1247775"/>
            <wp:effectExtent l="19050" t="19050" r="24130" b="28575"/>
            <wp:wrapTight wrapText="bothSides">
              <wp:wrapPolygon edited="0">
                <wp:start x="-173" y="-330"/>
                <wp:lineTo x="-173" y="21765"/>
                <wp:lineTo x="21646" y="21765"/>
                <wp:lineTo x="21646" y="-330"/>
                <wp:lineTo x="-173" y="-33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2" t="43668" r="6735"/>
                    <a:stretch/>
                  </pic:blipFill>
                  <pic:spPr bwMode="auto">
                    <a:xfrm>
                      <a:off x="0" y="0"/>
                      <a:ext cx="2376170" cy="1247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9F6BB2" w:rsidRDefault="009F6BB2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9F6BB2" w:rsidRDefault="009F6BB2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9F6BB2" w:rsidRDefault="009F6BB2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9F6BB2" w:rsidRDefault="009F6BB2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9F6BB2" w:rsidRDefault="009F6BB2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9F6BB2" w:rsidRDefault="009F6BB2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9F6BB2" w:rsidRDefault="009F6BB2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9F6BB2" w:rsidRDefault="009F6BB2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⑥開いた魚を３％の食塩水に３０分程度浸けておく。</w:t>
      </w:r>
    </w:p>
    <w:p w:rsidR="00AD7E61" w:rsidRDefault="00A279E6" w:rsidP="0019477D">
      <w:pPr>
        <w:rPr>
          <w:rFonts w:ascii="ＭＳ ゴシック" w:eastAsia="ＭＳ ゴシック" w:hAnsi="ＭＳ ゴシック"/>
          <w:sz w:val="22"/>
          <w:szCs w:val="22"/>
        </w:rPr>
      </w:pPr>
      <w:r w:rsidRPr="00AD7E61"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600896" behindDoc="0" locked="0" layoutInCell="1" allowOverlap="1" wp14:anchorId="3F493BDE" wp14:editId="778A888A">
            <wp:simplePos x="0" y="0"/>
            <wp:positionH relativeFrom="margin">
              <wp:posOffset>3472815</wp:posOffset>
            </wp:positionH>
            <wp:positionV relativeFrom="paragraph">
              <wp:posOffset>15240</wp:posOffset>
            </wp:positionV>
            <wp:extent cx="2219325" cy="1664704"/>
            <wp:effectExtent l="19050" t="19050" r="9525" b="12065"/>
            <wp:wrapNone/>
            <wp:docPr id="13" name="図 13" descr="F:\センターの研究\平成27年度\メヒカリ\P100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センターの研究\平成27年度\メヒカリ\P10003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704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⑦魚を塩水から取り出し</w:t>
      </w:r>
      <w:r w:rsidR="00D74E82">
        <w:rPr>
          <w:rFonts w:ascii="ＭＳ ゴシック" w:eastAsia="ＭＳ ゴシック" w:hAnsi="ＭＳ ゴシック" w:hint="eastAsia"/>
          <w:sz w:val="22"/>
          <w:szCs w:val="22"/>
        </w:rPr>
        <w:t>，</w:t>
      </w:r>
      <w:r>
        <w:rPr>
          <w:rFonts w:ascii="ＭＳ ゴシック" w:eastAsia="ＭＳ ゴシック" w:hAnsi="ＭＳ ゴシック" w:hint="eastAsia"/>
          <w:sz w:val="22"/>
          <w:szCs w:val="22"/>
        </w:rPr>
        <w:t>キッチンペーパーで水分をふき取る。</w:t>
      </w: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  <w:r w:rsidRPr="00AD7E61"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3466465</wp:posOffset>
            </wp:positionH>
            <wp:positionV relativeFrom="paragraph">
              <wp:posOffset>69850</wp:posOffset>
            </wp:positionV>
            <wp:extent cx="2238375" cy="1677994"/>
            <wp:effectExtent l="19050" t="19050" r="9525" b="17780"/>
            <wp:wrapNone/>
            <wp:docPr id="14" name="図 14" descr="F:\センターの研究\平成27年度\メヒカリ\DSC0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センターの研究\平成27年度\メヒカリ\DSC051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7994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693B05" w:rsidRDefault="00693B05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279E6" w:rsidRDefault="00A279E6" w:rsidP="00A279E6">
      <w:pPr>
        <w:ind w:left="210" w:hangingChars="100" w:hanging="210"/>
        <w:rPr>
          <w:rFonts w:ascii="ＭＳ ゴシック" w:eastAsia="ＭＳ ゴシック" w:hAnsi="ＭＳ ゴシック"/>
          <w:sz w:val="22"/>
          <w:szCs w:val="22"/>
        </w:rPr>
      </w:pPr>
      <w:r w:rsidRPr="00680582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50400" behindDoc="0" locked="0" layoutInCell="1" allowOverlap="1" wp14:anchorId="23F4467B" wp14:editId="6D409819">
            <wp:simplePos x="0" y="0"/>
            <wp:positionH relativeFrom="margin">
              <wp:posOffset>3428365</wp:posOffset>
            </wp:positionH>
            <wp:positionV relativeFrom="paragraph">
              <wp:posOffset>369570</wp:posOffset>
            </wp:positionV>
            <wp:extent cx="2260600" cy="1695450"/>
            <wp:effectExtent l="19050" t="19050" r="25400" b="19050"/>
            <wp:wrapNone/>
            <wp:docPr id="16" name="図 16" descr="F:\センターの研究\平成27年度\メヒカリ\P100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センターの研究\平成27年度\メヒカリ\P10003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E61">
        <w:rPr>
          <w:rFonts w:ascii="ＭＳ ゴシック" w:eastAsia="ＭＳ ゴシック" w:hAnsi="ＭＳ ゴシック" w:hint="eastAsia"/>
          <w:sz w:val="22"/>
          <w:szCs w:val="22"/>
        </w:rPr>
        <w:t>⑧魚の</w:t>
      </w:r>
      <w:r>
        <w:rPr>
          <w:rFonts w:ascii="ＭＳ ゴシック" w:eastAsia="ＭＳ ゴシック" w:hAnsi="ＭＳ ゴシック" w:hint="eastAsia"/>
          <w:sz w:val="22"/>
          <w:szCs w:val="22"/>
        </w:rPr>
        <w:t>目を</w:t>
      </w:r>
      <w:r w:rsidR="00AD7E61">
        <w:rPr>
          <w:rFonts w:ascii="ＭＳ ゴシック" w:eastAsia="ＭＳ ゴシック" w:hAnsi="ＭＳ ゴシック" w:hint="eastAsia"/>
          <w:sz w:val="22"/>
          <w:szCs w:val="22"/>
        </w:rPr>
        <w:t>下にして</w:t>
      </w:r>
      <w:r w:rsidR="00D74E82">
        <w:rPr>
          <w:rFonts w:ascii="ＭＳ ゴシック" w:eastAsia="ＭＳ ゴシック" w:hAnsi="ＭＳ ゴシック" w:hint="eastAsia"/>
          <w:sz w:val="22"/>
          <w:szCs w:val="22"/>
        </w:rPr>
        <w:t>，</w:t>
      </w:r>
      <w:r>
        <w:rPr>
          <w:rFonts w:ascii="ＭＳ ゴシック" w:eastAsia="ＭＳ ゴシック" w:hAnsi="ＭＳ ゴシック" w:hint="eastAsia"/>
          <w:sz w:val="22"/>
          <w:szCs w:val="22"/>
        </w:rPr>
        <w:t>重ならないように</w:t>
      </w:r>
      <w:r>
        <w:rPr>
          <w:rFonts w:ascii="ＭＳ ゴシック" w:eastAsia="ＭＳ ゴシック" w:hAnsi="ＭＳ ゴシック"/>
          <w:sz w:val="22"/>
          <w:szCs w:val="22"/>
        </w:rPr>
        <w:t>並べ、直射日光が当たらない</w:t>
      </w:r>
      <w:r w:rsidR="00AD7E61">
        <w:rPr>
          <w:rFonts w:ascii="ＭＳ ゴシック" w:eastAsia="ＭＳ ゴシック" w:hAnsi="ＭＳ ゴシック" w:hint="eastAsia"/>
          <w:sz w:val="22"/>
          <w:szCs w:val="22"/>
        </w:rPr>
        <w:t>風通しのよい場所で</w:t>
      </w:r>
      <w:r>
        <w:rPr>
          <w:rFonts w:ascii="ＭＳ ゴシック" w:eastAsia="ＭＳ ゴシック" w:hAnsi="ＭＳ ゴシック" w:hint="eastAsia"/>
          <w:sz w:val="22"/>
          <w:szCs w:val="22"/>
        </w:rPr>
        <w:t>、</w:t>
      </w:r>
      <w:r w:rsidR="00693B05">
        <w:rPr>
          <w:rFonts w:ascii="ＭＳ ゴシック" w:eastAsia="ＭＳ ゴシック" w:hAnsi="ＭＳ ゴシック" w:hint="eastAsia"/>
          <w:sz w:val="22"/>
          <w:szCs w:val="22"/>
        </w:rPr>
        <w:t>４～５時間</w:t>
      </w:r>
    </w:p>
    <w:p w:rsidR="00AD7E61" w:rsidRDefault="00693B05" w:rsidP="00A279E6">
      <w:pPr>
        <w:ind w:leftChars="100" w:left="210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程度干す</w:t>
      </w:r>
      <w:r w:rsidR="00A279E6">
        <w:rPr>
          <w:rFonts w:ascii="ＭＳ ゴシック" w:eastAsia="ＭＳ ゴシック" w:hAnsi="ＭＳ ゴシック" w:hint="eastAsia"/>
          <w:sz w:val="22"/>
          <w:szCs w:val="22"/>
        </w:rPr>
        <w:t>。</w:t>
      </w: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p w:rsidR="00AD7E61" w:rsidRPr="000F210F" w:rsidRDefault="00AD7E61" w:rsidP="0019477D">
      <w:pPr>
        <w:rPr>
          <w:rFonts w:ascii="ＭＳ ゴシック" w:eastAsia="ＭＳ ゴシック" w:hAnsi="ＭＳ ゴシック"/>
          <w:sz w:val="22"/>
          <w:szCs w:val="22"/>
        </w:rPr>
      </w:pPr>
    </w:p>
    <w:sectPr w:rsidR="00AD7E61" w:rsidRPr="000F210F" w:rsidSect="00AE65E2">
      <w:pgSz w:w="11906" w:h="16838" w:code="9"/>
      <w:pgMar w:top="567" w:right="567" w:bottom="567" w:left="851" w:header="851" w:footer="992" w:gutter="0"/>
      <w:cols w:space="425"/>
      <w:docGrid w:type="lines" w:linePitch="29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364" w:rsidRDefault="00CC5364" w:rsidP="00AE65E2">
      <w:r>
        <w:separator/>
      </w:r>
    </w:p>
  </w:endnote>
  <w:endnote w:type="continuationSeparator" w:id="0">
    <w:p w:rsidR="00CC5364" w:rsidRDefault="00CC5364" w:rsidP="00AE6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364" w:rsidRDefault="00CC5364" w:rsidP="00AE65E2">
      <w:r>
        <w:separator/>
      </w:r>
    </w:p>
  </w:footnote>
  <w:footnote w:type="continuationSeparator" w:id="0">
    <w:p w:rsidR="00CC5364" w:rsidRDefault="00CC5364" w:rsidP="00AE65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782131"/>
    <w:multiLevelType w:val="hybridMultilevel"/>
    <w:tmpl w:val="0CBE2A08"/>
    <w:lvl w:ilvl="0" w:tplc="F14EEEBA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F102FCB"/>
    <w:multiLevelType w:val="hybridMultilevel"/>
    <w:tmpl w:val="DB18B66C"/>
    <w:lvl w:ilvl="0" w:tplc="E518874C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49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1C"/>
    <w:rsid w:val="000F210F"/>
    <w:rsid w:val="0019477D"/>
    <w:rsid w:val="001C4974"/>
    <w:rsid w:val="001E0FAE"/>
    <w:rsid w:val="00246140"/>
    <w:rsid w:val="002478A6"/>
    <w:rsid w:val="00280B95"/>
    <w:rsid w:val="002B6664"/>
    <w:rsid w:val="002E3A5C"/>
    <w:rsid w:val="00344044"/>
    <w:rsid w:val="00346BAC"/>
    <w:rsid w:val="00352544"/>
    <w:rsid w:val="0036321C"/>
    <w:rsid w:val="003910B9"/>
    <w:rsid w:val="003D6811"/>
    <w:rsid w:val="003F4D50"/>
    <w:rsid w:val="0042094E"/>
    <w:rsid w:val="004C22C7"/>
    <w:rsid w:val="005435AB"/>
    <w:rsid w:val="005837F0"/>
    <w:rsid w:val="00651EF0"/>
    <w:rsid w:val="00693B05"/>
    <w:rsid w:val="006E405A"/>
    <w:rsid w:val="00747C42"/>
    <w:rsid w:val="007C402D"/>
    <w:rsid w:val="007D3C84"/>
    <w:rsid w:val="008413B8"/>
    <w:rsid w:val="008B2CC6"/>
    <w:rsid w:val="009F6BB2"/>
    <w:rsid w:val="00A03398"/>
    <w:rsid w:val="00A1356D"/>
    <w:rsid w:val="00A17872"/>
    <w:rsid w:val="00A279E6"/>
    <w:rsid w:val="00A75B0D"/>
    <w:rsid w:val="00AD7E61"/>
    <w:rsid w:val="00AE65E2"/>
    <w:rsid w:val="00B23D26"/>
    <w:rsid w:val="00BC7C29"/>
    <w:rsid w:val="00C565A4"/>
    <w:rsid w:val="00C767CB"/>
    <w:rsid w:val="00C76BEA"/>
    <w:rsid w:val="00CC5364"/>
    <w:rsid w:val="00D74E82"/>
    <w:rsid w:val="00DA4B59"/>
    <w:rsid w:val="00DA4CD6"/>
    <w:rsid w:val="00E429D0"/>
    <w:rsid w:val="00E91E80"/>
    <w:rsid w:val="00EA3136"/>
    <w:rsid w:val="00F57F06"/>
    <w:rsid w:val="00FA7E79"/>
    <w:rsid w:val="00FF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F6E787E4-49EC-49AB-BA5C-94D900825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75B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AE65E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AE65E2"/>
    <w:rPr>
      <w:kern w:val="2"/>
      <w:sz w:val="21"/>
      <w:szCs w:val="24"/>
    </w:rPr>
  </w:style>
  <w:style w:type="paragraph" w:styleId="a6">
    <w:name w:val="footer"/>
    <w:basedOn w:val="a"/>
    <w:link w:val="a7"/>
    <w:rsid w:val="00AE65E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AE65E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7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</Words>
  <Characters>276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　※前期の反省・後期（次年度）への提言・要望など</vt:lpstr>
    </vt:vector>
  </TitlesOfParts>
  <Company/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setup</cp:lastModifiedBy>
  <cp:revision>4</cp:revision>
  <cp:lastPrinted>2016-01-18T06:55:00Z</cp:lastPrinted>
  <dcterms:created xsi:type="dcterms:W3CDTF">2016-01-18T06:55:00Z</dcterms:created>
  <dcterms:modified xsi:type="dcterms:W3CDTF">2017-01-05T05:39:00Z</dcterms:modified>
</cp:coreProperties>
</file>