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0D" w:rsidRDefault="00C77622" w:rsidP="00B8310D">
      <w:bookmarkStart w:id="0" w:name="_GoBack"/>
      <w:bookmarkEnd w:id="0"/>
      <w:r w:rsidRPr="000561A7">
        <w:rPr>
          <w:rFonts w:hint="eastAsia"/>
        </w:rPr>
        <w:t>国語科</w:t>
      </w:r>
      <w:r w:rsidR="00B8310D">
        <w:rPr>
          <w:rFonts w:hint="eastAsia"/>
        </w:rPr>
        <w:t>（国語総合）</w:t>
      </w:r>
      <w:r w:rsidRPr="000561A7">
        <w:rPr>
          <w:rFonts w:hint="eastAsia"/>
        </w:rPr>
        <w:t>学習指導案</w:t>
      </w:r>
      <w:r w:rsidR="00B8310D">
        <w:rPr>
          <w:rFonts w:hint="eastAsia"/>
        </w:rPr>
        <w:t xml:space="preserve">　　　　　　　　　　　　　　　　　　　　　　　</w:t>
      </w:r>
      <w:r w:rsidR="00243D27">
        <w:rPr>
          <w:rFonts w:hint="eastAsia"/>
        </w:rPr>
        <w:t>指導者　＊＊＊</w:t>
      </w:r>
      <w:r w:rsidR="008132D9">
        <w:rPr>
          <w:rFonts w:hint="eastAsia"/>
        </w:rPr>
        <w:t>＊＊　印</w:t>
      </w:r>
    </w:p>
    <w:p w:rsidR="008132D9" w:rsidRDefault="00623D23" w:rsidP="00B8310D">
      <w:r>
        <w:rPr>
          <w:rFonts w:hint="eastAsia"/>
        </w:rPr>
        <w:t xml:space="preserve">　　</w:t>
      </w:r>
    </w:p>
    <w:p w:rsidR="008132D9" w:rsidRDefault="008132D9">
      <w:r>
        <w:rPr>
          <w:rFonts w:hint="eastAsia"/>
        </w:rPr>
        <w:t>一　日　時　　　平成＊＊年＊＊月＊＊日（＊曜日）　第＊時</w:t>
      </w:r>
      <w:r w:rsidR="0050501E">
        <w:rPr>
          <w:rFonts w:hint="eastAsia"/>
        </w:rPr>
        <w:t>間</w:t>
      </w:r>
      <w:r>
        <w:rPr>
          <w:rFonts w:hint="eastAsia"/>
        </w:rPr>
        <w:t>目（</w:t>
      </w:r>
      <w:r w:rsidR="00E5440D" w:rsidRPr="00504AAF">
        <w:rPr>
          <w:rFonts w:asciiTheme="minorEastAsia" w:hAnsiTheme="minorEastAsia" w:hint="eastAsia"/>
          <w:eastAsianLayout w:id="691185920" w:vert="1" w:vertCompress="1"/>
        </w:rPr>
        <w:t>50</w:t>
      </w:r>
      <w:r>
        <w:rPr>
          <w:rFonts w:hint="eastAsia"/>
        </w:rPr>
        <w:t>分）</w:t>
      </w:r>
    </w:p>
    <w:p w:rsidR="008132D9" w:rsidRDefault="008132D9">
      <w:r>
        <w:rPr>
          <w:rFonts w:hint="eastAsia"/>
        </w:rPr>
        <w:t>二　学　級　　　第一学年＊組（男子＊＊名　女子＊＊名）</w:t>
      </w:r>
    </w:p>
    <w:p w:rsidR="008132D9" w:rsidRDefault="00521ABF">
      <w:r>
        <w:rPr>
          <w:rFonts w:hint="eastAsia"/>
        </w:rPr>
        <w:t xml:space="preserve">三　</w:t>
      </w:r>
      <w:r w:rsidR="008132D9">
        <w:rPr>
          <w:rFonts w:hint="eastAsia"/>
        </w:rPr>
        <w:t>単元名</w:t>
      </w:r>
      <w:r w:rsidR="002D1BE3">
        <w:rPr>
          <w:rFonts w:hint="eastAsia"/>
        </w:rPr>
        <w:t xml:space="preserve">　　　</w:t>
      </w:r>
      <w:r w:rsidR="00BA7B42">
        <w:rPr>
          <w:rFonts w:hint="eastAsia"/>
        </w:rPr>
        <w:t>様々な文章と読み比べることで読解を深め</w:t>
      </w:r>
      <w:r w:rsidR="004A38C5">
        <w:rPr>
          <w:rFonts w:hint="eastAsia"/>
        </w:rPr>
        <w:t>よう</w:t>
      </w:r>
    </w:p>
    <w:p w:rsidR="002D1BE3" w:rsidRDefault="00800CA0">
      <w:r>
        <w:rPr>
          <w:rFonts w:hint="eastAsia"/>
        </w:rPr>
        <w:t>四</w:t>
      </w:r>
      <w:r w:rsidR="002D1BE3">
        <w:rPr>
          <w:rFonts w:hint="eastAsia"/>
        </w:rPr>
        <w:t xml:space="preserve">　単元の目標　</w:t>
      </w:r>
    </w:p>
    <w:p w:rsidR="002D1BE3" w:rsidRDefault="002D1BE3">
      <w:r>
        <w:rPr>
          <w:rFonts w:hint="eastAsia"/>
        </w:rPr>
        <w:t>（</w:t>
      </w:r>
      <w:r w:rsidR="00E5440D">
        <w:rPr>
          <w:rFonts w:hint="eastAsia"/>
        </w:rPr>
        <w:t>１</w:t>
      </w:r>
      <w:r>
        <w:rPr>
          <w:rFonts w:hint="eastAsia"/>
        </w:rPr>
        <w:t>）</w:t>
      </w:r>
      <w:r w:rsidR="008E6E65">
        <w:rPr>
          <w:rFonts w:hint="eastAsia"/>
        </w:rPr>
        <w:t>文章に描かれた人物、情景、心情などを表現に即して読み味わおうとする。（関心・意欲・態度）</w:t>
      </w:r>
    </w:p>
    <w:p w:rsidR="002D1BE3" w:rsidRDefault="00FC434A" w:rsidP="00A0679C">
      <w:r>
        <w:rPr>
          <w:rFonts w:hint="eastAsia"/>
        </w:rPr>
        <w:t>（</w:t>
      </w:r>
      <w:r w:rsidR="00E5440D">
        <w:rPr>
          <w:rFonts w:hint="eastAsia"/>
        </w:rPr>
        <w:t>２</w:t>
      </w:r>
      <w:r>
        <w:rPr>
          <w:rFonts w:hint="eastAsia"/>
        </w:rPr>
        <w:t>）</w:t>
      </w:r>
      <w:r w:rsidR="008E6E65">
        <w:rPr>
          <w:rFonts w:hint="eastAsia"/>
        </w:rPr>
        <w:t>文章に描かれた人物、情景、心情などを表現に即して読み味わう。</w:t>
      </w:r>
      <w:r w:rsidR="00B83A2B">
        <w:rPr>
          <w:rFonts w:hint="eastAsia"/>
        </w:rPr>
        <w:t>（読む能力）</w:t>
      </w:r>
      <w:r w:rsidR="008E6E65">
        <w:rPr>
          <w:rFonts w:hint="eastAsia"/>
        </w:rPr>
        <w:t>（</w:t>
      </w:r>
      <w:r w:rsidR="00E30100">
        <w:rPr>
          <w:rFonts w:hint="eastAsia"/>
        </w:rPr>
        <w:t>「Ｃ読むこと」</w:t>
      </w:r>
      <w:r w:rsidR="008E6E65">
        <w:rPr>
          <w:rFonts w:hint="eastAsia"/>
        </w:rPr>
        <w:t>（１）のウ）</w:t>
      </w:r>
    </w:p>
    <w:p w:rsidR="00521ABF" w:rsidRDefault="00521ABF" w:rsidP="00E757E7">
      <w:pPr>
        <w:ind w:left="612" w:hangingChars="300" w:hanging="612"/>
      </w:pPr>
      <w:r>
        <w:rPr>
          <w:rFonts w:hint="eastAsia"/>
        </w:rPr>
        <w:t>（</w:t>
      </w:r>
      <w:r w:rsidR="00E5440D">
        <w:rPr>
          <w:rFonts w:hint="eastAsia"/>
        </w:rPr>
        <w:t>３</w:t>
      </w:r>
      <w:r>
        <w:rPr>
          <w:rFonts w:hint="eastAsia"/>
        </w:rPr>
        <w:t>）</w:t>
      </w:r>
      <w:r w:rsidR="00B8442F">
        <w:rPr>
          <w:rFonts w:hint="eastAsia"/>
        </w:rPr>
        <w:t>文や文章の組</w:t>
      </w:r>
      <w:r w:rsidR="00E757E7">
        <w:rPr>
          <w:rFonts w:hint="eastAsia"/>
        </w:rPr>
        <w:t>み</w:t>
      </w:r>
      <w:r w:rsidR="00B8442F">
        <w:rPr>
          <w:rFonts w:hint="eastAsia"/>
        </w:rPr>
        <w:t>立て、語句の意味、用法及び表記の仕方などを理解し、語彙を豊かに</w:t>
      </w:r>
      <w:r w:rsidR="00AB49B7">
        <w:rPr>
          <w:rFonts w:hint="eastAsia"/>
        </w:rPr>
        <w:t>する</w:t>
      </w:r>
      <w:r w:rsidR="00B8442F">
        <w:rPr>
          <w:rFonts w:hint="eastAsia"/>
        </w:rPr>
        <w:t>。</w:t>
      </w:r>
      <w:r w:rsidR="00B8442F">
        <w:rPr>
          <w:rFonts w:hint="eastAsia"/>
        </w:rPr>
        <w:t>(</w:t>
      </w:r>
      <w:r w:rsidR="00AB49B7">
        <w:rPr>
          <w:rFonts w:hint="eastAsia"/>
        </w:rPr>
        <w:t>知識・理解</w:t>
      </w:r>
      <w:r w:rsidR="00B8442F">
        <w:rPr>
          <w:rFonts w:hint="eastAsia"/>
        </w:rPr>
        <w:t>)</w:t>
      </w:r>
      <w:r w:rsidR="00AB49B7">
        <w:rPr>
          <w:rFonts w:hint="eastAsia"/>
        </w:rPr>
        <w:t>（「伝</w:t>
      </w:r>
      <w:r w:rsidR="00E757E7">
        <w:rPr>
          <w:rFonts w:hint="eastAsia"/>
        </w:rPr>
        <w:t>統</w:t>
      </w:r>
      <w:r w:rsidR="00AB49B7">
        <w:rPr>
          <w:rFonts w:hint="eastAsia"/>
        </w:rPr>
        <w:t>的な言語文化と国語の特質に関する事項」（１）のイの（イ））</w:t>
      </w:r>
    </w:p>
    <w:p w:rsidR="002D1BE3" w:rsidRDefault="00800CA0">
      <w:r>
        <w:rPr>
          <w:rFonts w:hint="eastAsia"/>
        </w:rPr>
        <w:t>五</w:t>
      </w:r>
      <w:r w:rsidR="002D1BE3">
        <w:rPr>
          <w:rFonts w:hint="eastAsia"/>
        </w:rPr>
        <w:t xml:space="preserve">　取り上げる言語活動と教材</w:t>
      </w:r>
    </w:p>
    <w:p w:rsidR="002D1BE3" w:rsidRDefault="002D1BE3" w:rsidP="002D1BE3">
      <w:r>
        <w:rPr>
          <w:rFonts w:hint="eastAsia"/>
        </w:rPr>
        <w:t>（</w:t>
      </w:r>
      <w:r w:rsidR="00E5440D">
        <w:rPr>
          <w:rFonts w:hint="eastAsia"/>
        </w:rPr>
        <w:t>１</w:t>
      </w:r>
      <w:r>
        <w:rPr>
          <w:rFonts w:hint="eastAsia"/>
        </w:rPr>
        <w:t>）言語活動</w:t>
      </w:r>
    </w:p>
    <w:p w:rsidR="00AB49B7" w:rsidRDefault="00AB49B7" w:rsidP="00AB49B7">
      <w:r>
        <w:rPr>
          <w:rFonts w:hint="eastAsia"/>
        </w:rPr>
        <w:t xml:space="preserve">　　　</w:t>
      </w:r>
      <w:r w:rsidR="008E6E65">
        <w:rPr>
          <w:rFonts w:hint="eastAsia"/>
        </w:rPr>
        <w:t>様々な文章を読み比べ、内容や表現の仕方について、感想を述べたり批評する文章を書いたりすること。</w:t>
      </w:r>
    </w:p>
    <w:p w:rsidR="00521ABF" w:rsidRDefault="00DA6EE0" w:rsidP="00A0679C">
      <w:pPr>
        <w:ind w:firstLineChars="300" w:firstLine="612"/>
      </w:pPr>
      <w:r>
        <w:rPr>
          <w:rFonts w:hint="eastAsia"/>
        </w:rPr>
        <w:t>（読む能力）</w:t>
      </w:r>
      <w:r w:rsidR="008E6E65">
        <w:rPr>
          <w:rFonts w:hint="eastAsia"/>
        </w:rPr>
        <w:t>（</w:t>
      </w:r>
      <w:r w:rsidR="00E30100">
        <w:rPr>
          <w:rFonts w:hint="eastAsia"/>
        </w:rPr>
        <w:t>「Ｃ読むこと」</w:t>
      </w:r>
      <w:r w:rsidR="008E6E65">
        <w:rPr>
          <w:rFonts w:hint="eastAsia"/>
        </w:rPr>
        <w:t>（２）のエ）</w:t>
      </w:r>
    </w:p>
    <w:p w:rsidR="00C95F33" w:rsidRDefault="00521ABF" w:rsidP="002D1BE3">
      <w:r>
        <w:rPr>
          <w:rFonts w:hint="eastAsia"/>
        </w:rPr>
        <w:t>（</w:t>
      </w:r>
      <w:r w:rsidR="00E5440D">
        <w:rPr>
          <w:rFonts w:hint="eastAsia"/>
        </w:rPr>
        <w:t>２</w:t>
      </w:r>
      <w:r>
        <w:rPr>
          <w:rFonts w:hint="eastAsia"/>
        </w:rPr>
        <w:t>）教材　芥川龍之介</w:t>
      </w:r>
      <w:r w:rsidR="002E1425">
        <w:rPr>
          <w:rFonts w:hint="eastAsia"/>
        </w:rPr>
        <w:t>「</w:t>
      </w:r>
      <w:r>
        <w:rPr>
          <w:rFonts w:hint="eastAsia"/>
        </w:rPr>
        <w:t>羅生門</w:t>
      </w:r>
      <w:r w:rsidR="002E1425">
        <w:rPr>
          <w:rFonts w:hint="eastAsia"/>
        </w:rPr>
        <w:t>」</w:t>
      </w:r>
      <w:r w:rsidR="00E301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（『国語総合』＊＊出版）</w:t>
      </w:r>
      <w:r w:rsidR="002D1BE3">
        <w:rPr>
          <w:rFonts w:hint="eastAsia"/>
        </w:rPr>
        <w:t>、</w:t>
      </w:r>
      <w:r w:rsidR="002E1425">
        <w:rPr>
          <w:rFonts w:hint="eastAsia"/>
        </w:rPr>
        <w:t>「</w:t>
      </w:r>
      <w:r w:rsidR="002D1BE3">
        <w:rPr>
          <w:rFonts w:hint="eastAsia"/>
        </w:rPr>
        <w:t>今昔物語集</w:t>
      </w:r>
      <w:r w:rsidR="002E1425">
        <w:rPr>
          <w:rFonts w:hint="eastAsia"/>
        </w:rPr>
        <w:t>」</w:t>
      </w:r>
      <w:r w:rsidR="00567765">
        <w:rPr>
          <w:rFonts w:hint="eastAsia"/>
        </w:rPr>
        <w:t>、</w:t>
      </w:r>
      <w:r w:rsidR="002E1425">
        <w:rPr>
          <w:rFonts w:hint="eastAsia"/>
        </w:rPr>
        <w:t>「</w:t>
      </w:r>
      <w:r w:rsidR="00567765">
        <w:rPr>
          <w:rFonts w:hint="eastAsia"/>
        </w:rPr>
        <w:t>方丈記</w:t>
      </w:r>
      <w:r w:rsidR="002E1425">
        <w:rPr>
          <w:rFonts w:hint="eastAsia"/>
        </w:rPr>
        <w:t>」</w:t>
      </w:r>
    </w:p>
    <w:p w:rsidR="002D1BE3" w:rsidRDefault="00800CA0" w:rsidP="002D1BE3">
      <w:r>
        <w:rPr>
          <w:rFonts w:hint="eastAsia"/>
        </w:rPr>
        <w:t>六</w:t>
      </w:r>
      <w:r w:rsidR="002D1BE3">
        <w:rPr>
          <w:rFonts w:hint="eastAsia"/>
        </w:rPr>
        <w:t xml:space="preserve">　単元の具体的な評価規準</w:t>
      </w:r>
    </w:p>
    <w:p w:rsidR="00CA6A08" w:rsidRDefault="002D1BE3" w:rsidP="00A0679C">
      <w:pPr>
        <w:ind w:left="612" w:hangingChars="300" w:hanging="612"/>
      </w:pPr>
      <w:r>
        <w:rPr>
          <w:rFonts w:hint="eastAsia"/>
        </w:rPr>
        <w:t>（</w:t>
      </w:r>
      <w:r w:rsidR="00E5440D">
        <w:rPr>
          <w:rFonts w:hint="eastAsia"/>
        </w:rPr>
        <w:t>１</w:t>
      </w:r>
      <w:r>
        <w:rPr>
          <w:rFonts w:hint="eastAsia"/>
        </w:rPr>
        <w:t>）</w:t>
      </w:r>
      <w:r w:rsidR="00DA6EE0">
        <w:rPr>
          <w:rFonts w:hint="eastAsia"/>
        </w:rPr>
        <w:t>人物、情景、心情などを恣意的にならぬよう表現に即して読み味わい、どのように描かれているか</w:t>
      </w:r>
      <w:r w:rsidR="00A31AAE">
        <w:rPr>
          <w:rFonts w:hint="eastAsia"/>
        </w:rPr>
        <w:t>的確に読み取ろうとしている。（関心・意欲・態度）</w:t>
      </w:r>
    </w:p>
    <w:p w:rsidR="004831CF" w:rsidRDefault="00A31AAE" w:rsidP="004831CF">
      <w:r>
        <w:rPr>
          <w:rFonts w:hint="eastAsia"/>
        </w:rPr>
        <w:t>（</w:t>
      </w:r>
      <w:r w:rsidR="00E5440D">
        <w:rPr>
          <w:rFonts w:hint="eastAsia"/>
        </w:rPr>
        <w:t>２</w:t>
      </w:r>
      <w:r>
        <w:rPr>
          <w:rFonts w:hint="eastAsia"/>
        </w:rPr>
        <w:t>）人物、情景、心情などを恣意的にならぬよう表現に即して読み味わい、どのように描かれているか的確</w:t>
      </w:r>
      <w:r w:rsidR="00A0679C">
        <w:rPr>
          <w:rFonts w:hint="eastAsia"/>
        </w:rPr>
        <w:t>に</w:t>
      </w:r>
    </w:p>
    <w:p w:rsidR="00CA6A08" w:rsidRDefault="00A31AAE" w:rsidP="00A0679C">
      <w:pPr>
        <w:ind w:firstLineChars="300" w:firstLine="612"/>
      </w:pPr>
      <w:r>
        <w:rPr>
          <w:rFonts w:hint="eastAsia"/>
        </w:rPr>
        <w:t>読み取っている。（読む能力）</w:t>
      </w:r>
    </w:p>
    <w:p w:rsidR="00521ABF" w:rsidRDefault="001A5538" w:rsidP="00521ABF">
      <w:r>
        <w:rPr>
          <w:rFonts w:hint="eastAsia"/>
        </w:rPr>
        <w:t>（</w:t>
      </w:r>
      <w:r w:rsidR="00E5440D">
        <w:rPr>
          <w:rFonts w:hint="eastAsia"/>
        </w:rPr>
        <w:t>３</w:t>
      </w:r>
      <w:r>
        <w:rPr>
          <w:rFonts w:hint="eastAsia"/>
        </w:rPr>
        <w:t>）段落の組</w:t>
      </w:r>
      <w:r w:rsidR="00404A9E">
        <w:rPr>
          <w:rFonts w:hint="eastAsia"/>
        </w:rPr>
        <w:t>み</w:t>
      </w:r>
      <w:r w:rsidR="00AB49B7">
        <w:rPr>
          <w:rFonts w:hint="eastAsia"/>
        </w:rPr>
        <w:t>立て、語句の意味、用法などを理解し、語彙を豊かにしている。（知識・理解）</w:t>
      </w:r>
    </w:p>
    <w:p w:rsidR="00800CA0" w:rsidRDefault="00800CA0" w:rsidP="00354899">
      <w:r>
        <w:rPr>
          <w:rFonts w:hint="eastAsia"/>
        </w:rPr>
        <w:t xml:space="preserve">七　</w:t>
      </w:r>
      <w:r>
        <w:t>指導</w:t>
      </w:r>
      <w:r>
        <w:rPr>
          <w:rFonts w:hint="eastAsia"/>
        </w:rPr>
        <w:t>観</w:t>
      </w:r>
    </w:p>
    <w:p w:rsidR="00800CA0" w:rsidRDefault="00800CA0" w:rsidP="00354899">
      <w:r>
        <w:t>（１</w:t>
      </w:r>
      <w:r>
        <w:rPr>
          <w:rFonts w:hint="eastAsia"/>
        </w:rPr>
        <w:t>）</w:t>
      </w:r>
      <w:r>
        <w:t>単元</w:t>
      </w:r>
      <w:r>
        <w:rPr>
          <w:rFonts w:hint="eastAsia"/>
        </w:rPr>
        <w:t>観</w:t>
      </w:r>
    </w:p>
    <w:p w:rsidR="00A0679C" w:rsidRDefault="00D33BBB" w:rsidP="00A0679C">
      <w:pPr>
        <w:ind w:left="1020" w:hangingChars="500" w:hanging="1020"/>
      </w:pPr>
      <w:r>
        <w:rPr>
          <w:rFonts w:hint="eastAsia"/>
        </w:rPr>
        <w:t xml:space="preserve">　</w:t>
      </w:r>
      <w:r w:rsidR="00A0679C">
        <w:t xml:space="preserve">　　</w:t>
      </w:r>
      <w:r w:rsidR="00404A9E">
        <w:rPr>
          <w:rFonts w:hint="eastAsia"/>
        </w:rPr>
        <w:t>基</w:t>
      </w:r>
      <w:r w:rsidR="00830DAC">
        <w:rPr>
          <w:rFonts w:hint="eastAsia"/>
        </w:rPr>
        <w:t>になった</w:t>
      </w:r>
      <w:r>
        <w:rPr>
          <w:rFonts w:hint="eastAsia"/>
        </w:rPr>
        <w:t>古典作品</w:t>
      </w:r>
      <w:r w:rsidR="00830DAC">
        <w:rPr>
          <w:rFonts w:hint="eastAsia"/>
        </w:rPr>
        <w:t>との</w:t>
      </w:r>
      <w:r w:rsidR="00830DAC">
        <w:t>読み比べ</w:t>
      </w:r>
      <w:r w:rsidR="00830DAC">
        <w:rPr>
          <w:rFonts w:hint="eastAsia"/>
        </w:rPr>
        <w:t>で見つかる設定や表現</w:t>
      </w:r>
      <w:r w:rsidR="00830DAC">
        <w:t>の相違から</w:t>
      </w:r>
      <w:r w:rsidR="00830DAC">
        <w:rPr>
          <w:rFonts w:hint="eastAsia"/>
        </w:rPr>
        <w:t>、作者の</w:t>
      </w:r>
      <w:r w:rsidR="00830DAC">
        <w:t>意図</w:t>
      </w:r>
      <w:r w:rsidR="00830DAC">
        <w:rPr>
          <w:rFonts w:hint="eastAsia"/>
        </w:rPr>
        <w:t>を考えることが</w:t>
      </w:r>
      <w:r w:rsidR="00A0679C">
        <w:t>できる</w:t>
      </w:r>
      <w:r w:rsidR="00A0679C">
        <w:rPr>
          <w:rFonts w:hint="eastAsia"/>
        </w:rPr>
        <w:t>。</w:t>
      </w:r>
    </w:p>
    <w:p w:rsidR="00A0679C" w:rsidRDefault="00830DAC" w:rsidP="00A0679C">
      <w:pPr>
        <w:ind w:leftChars="300" w:left="1020" w:hangingChars="200" w:hanging="408"/>
      </w:pPr>
      <w:r>
        <w:t>また、</w:t>
      </w:r>
      <w:r>
        <w:rPr>
          <w:rFonts w:hint="eastAsia"/>
        </w:rPr>
        <w:t>他の</w:t>
      </w:r>
      <w:r>
        <w:t>生徒と話し合</w:t>
      </w:r>
      <w:r>
        <w:rPr>
          <w:rFonts w:hint="eastAsia"/>
        </w:rPr>
        <w:t>う</w:t>
      </w:r>
      <w:r>
        <w:t>ことで多様な読み</w:t>
      </w:r>
      <w:r>
        <w:rPr>
          <w:rFonts w:hint="eastAsia"/>
        </w:rPr>
        <w:t>と</w:t>
      </w:r>
      <w:r>
        <w:t>解釈</w:t>
      </w:r>
      <w:r>
        <w:rPr>
          <w:rFonts w:hint="eastAsia"/>
        </w:rPr>
        <w:t>が</w:t>
      </w:r>
      <w:r>
        <w:t>存在することを知り、ものの見方</w:t>
      </w:r>
      <w:r w:rsidR="00CE0919">
        <w:rPr>
          <w:rFonts w:hint="eastAsia"/>
        </w:rPr>
        <w:t>、考え方を</w:t>
      </w:r>
      <w:r w:rsidR="00CE0919">
        <w:t>豊かに</w:t>
      </w:r>
    </w:p>
    <w:p w:rsidR="00800CA0" w:rsidRDefault="00CE0919" w:rsidP="00A0679C">
      <w:pPr>
        <w:ind w:leftChars="300" w:left="1020" w:hangingChars="200" w:hanging="408"/>
      </w:pPr>
      <w:r>
        <w:t>することができる。</w:t>
      </w:r>
    </w:p>
    <w:p w:rsidR="00800CA0" w:rsidRDefault="00800CA0" w:rsidP="00354899">
      <w:r>
        <w:t>（２</w:t>
      </w:r>
      <w:r>
        <w:rPr>
          <w:rFonts w:hint="eastAsia"/>
        </w:rPr>
        <w:t>）学習者</w:t>
      </w:r>
      <w:r>
        <w:t>観</w:t>
      </w:r>
    </w:p>
    <w:p w:rsidR="00A0679C" w:rsidRDefault="00800CA0" w:rsidP="00A0679C">
      <w:pPr>
        <w:ind w:left="1020" w:hangingChars="500" w:hanging="1020"/>
      </w:pPr>
      <w:r>
        <w:rPr>
          <w:rFonts w:hint="eastAsia"/>
        </w:rPr>
        <w:t xml:space="preserve">　</w:t>
      </w:r>
      <w:r w:rsidR="00A0679C">
        <w:t xml:space="preserve">　　</w:t>
      </w:r>
      <w:r>
        <w:t>学習態度はおおむね真面目で</w:t>
      </w:r>
      <w:r>
        <w:rPr>
          <w:rFonts w:hint="eastAsia"/>
        </w:rPr>
        <w:t>あり、</w:t>
      </w:r>
      <w:r>
        <w:t>落ち着いて</w:t>
      </w:r>
      <w:r>
        <w:rPr>
          <w:rFonts w:hint="eastAsia"/>
        </w:rPr>
        <w:t>授業に</w:t>
      </w:r>
      <w:r>
        <w:t>のぞむことができる。</w:t>
      </w:r>
      <w:r w:rsidR="00D33BBB">
        <w:rPr>
          <w:rFonts w:hint="eastAsia"/>
        </w:rPr>
        <w:t>ただ、</w:t>
      </w:r>
      <w:r>
        <w:t>受け身の姿勢が強</w:t>
      </w:r>
      <w:r>
        <w:rPr>
          <w:rFonts w:hint="eastAsia"/>
        </w:rPr>
        <w:t>いた</w:t>
      </w:r>
    </w:p>
    <w:p w:rsidR="00A0679C" w:rsidRDefault="00800CA0" w:rsidP="00A0679C">
      <w:pPr>
        <w:ind w:leftChars="300" w:left="1020" w:hangingChars="200" w:hanging="408"/>
      </w:pPr>
      <w:r>
        <w:rPr>
          <w:rFonts w:hint="eastAsia"/>
        </w:rPr>
        <w:t>め、定期考査や</w:t>
      </w:r>
      <w:r>
        <w:t>小テスト</w:t>
      </w:r>
      <w:r>
        <w:rPr>
          <w:rFonts w:hint="eastAsia"/>
        </w:rPr>
        <w:t>が</w:t>
      </w:r>
      <w:r>
        <w:t>迫</w:t>
      </w:r>
      <w:r w:rsidR="00D33BBB">
        <w:rPr>
          <w:rFonts w:hint="eastAsia"/>
        </w:rPr>
        <w:t>らないと</w:t>
      </w:r>
      <w:r w:rsidR="00AB031F">
        <w:rPr>
          <w:rFonts w:hint="eastAsia"/>
        </w:rPr>
        <w:t>努力</w:t>
      </w:r>
      <w:r w:rsidR="00D33BBB">
        <w:rPr>
          <w:rFonts w:hint="eastAsia"/>
        </w:rPr>
        <w:t>せず</w:t>
      </w:r>
      <w:r>
        <w:rPr>
          <w:rFonts w:hint="eastAsia"/>
        </w:rPr>
        <w:t>、</w:t>
      </w:r>
      <w:r w:rsidR="00AB031F">
        <w:rPr>
          <w:rFonts w:hint="eastAsia"/>
        </w:rPr>
        <w:t>主体的に</w:t>
      </w:r>
      <w:r w:rsidR="00AB031F">
        <w:t>学習</w:t>
      </w:r>
      <w:r w:rsidR="00D33BBB">
        <w:rPr>
          <w:rFonts w:hint="eastAsia"/>
        </w:rPr>
        <w:t>する</w:t>
      </w:r>
      <w:r>
        <w:rPr>
          <w:rFonts w:hint="eastAsia"/>
        </w:rPr>
        <w:t>ことは</w:t>
      </w:r>
      <w:r>
        <w:t>苦手</w:t>
      </w:r>
      <w:r w:rsidR="00D33BBB">
        <w:rPr>
          <w:rFonts w:hint="eastAsia"/>
        </w:rPr>
        <w:t>な</w:t>
      </w:r>
      <w:r w:rsidR="00D33BBB">
        <w:t>生徒</w:t>
      </w:r>
      <w:r>
        <w:t>である。</w:t>
      </w:r>
      <w:r w:rsidR="00D33BBB">
        <w:t>小説</w:t>
      </w:r>
      <w:r w:rsidR="00D33BBB">
        <w:rPr>
          <w:rFonts w:hint="eastAsia"/>
        </w:rPr>
        <w:t>は</w:t>
      </w:r>
      <w:r w:rsidR="00D33BBB">
        <w:t>評論</w:t>
      </w:r>
    </w:p>
    <w:p w:rsidR="00800CA0" w:rsidRDefault="00D33BBB" w:rsidP="00A0679C">
      <w:pPr>
        <w:ind w:leftChars="300" w:left="1020" w:hangingChars="200" w:hanging="408"/>
      </w:pPr>
      <w:r>
        <w:t>よりも</w:t>
      </w:r>
      <w:r>
        <w:rPr>
          <w:rFonts w:hint="eastAsia"/>
        </w:rPr>
        <w:t>読みやすいので、</w:t>
      </w:r>
      <w:r w:rsidR="00AB031F">
        <w:rPr>
          <w:rFonts w:hint="eastAsia"/>
        </w:rPr>
        <w:t>今回の</w:t>
      </w:r>
      <w:r>
        <w:rPr>
          <w:rFonts w:hint="eastAsia"/>
        </w:rPr>
        <w:t>授業を</w:t>
      </w:r>
      <w:r>
        <w:t>通して</w:t>
      </w:r>
      <w:r w:rsidR="00AB031F">
        <w:rPr>
          <w:rFonts w:hint="eastAsia"/>
        </w:rPr>
        <w:t>、</w:t>
      </w:r>
      <w:r>
        <w:rPr>
          <w:rFonts w:hint="eastAsia"/>
        </w:rPr>
        <w:t>作品を</w:t>
      </w:r>
      <w:r w:rsidR="00AB031F">
        <w:rPr>
          <w:rFonts w:hint="eastAsia"/>
        </w:rPr>
        <w:t>分析する</w:t>
      </w:r>
      <w:r w:rsidR="00404A9E">
        <w:rPr>
          <w:rFonts w:hint="eastAsia"/>
        </w:rPr>
        <w:t>おもしろさ</w:t>
      </w:r>
      <w:r>
        <w:rPr>
          <w:rFonts w:hint="eastAsia"/>
        </w:rPr>
        <w:t>を</w:t>
      </w:r>
      <w:r>
        <w:t>感じさせたい</w:t>
      </w:r>
      <w:r>
        <w:rPr>
          <w:rFonts w:hint="eastAsia"/>
        </w:rPr>
        <w:t>。</w:t>
      </w:r>
    </w:p>
    <w:p w:rsidR="00800CA0" w:rsidRPr="00800CA0" w:rsidRDefault="00800CA0" w:rsidP="00354899">
      <w:r>
        <w:t>（３</w:t>
      </w:r>
      <w:r>
        <w:rPr>
          <w:rFonts w:hint="eastAsia"/>
        </w:rPr>
        <w:t>）</w:t>
      </w:r>
      <w:r>
        <w:t>教材観</w:t>
      </w:r>
    </w:p>
    <w:p w:rsidR="00A0679C" w:rsidRDefault="00AB031F" w:rsidP="00A0679C">
      <w:pPr>
        <w:ind w:left="1020" w:hangingChars="500" w:hanging="1020"/>
      </w:pPr>
      <w:r>
        <w:rPr>
          <w:rFonts w:hint="eastAsia"/>
        </w:rPr>
        <w:t xml:space="preserve">　</w:t>
      </w:r>
      <w:r w:rsidR="00A0679C">
        <w:t xml:space="preserve">　　</w:t>
      </w:r>
      <w:r w:rsidR="003A313A">
        <w:t>読みやすく</w:t>
      </w:r>
      <w:r w:rsidR="003A313A">
        <w:rPr>
          <w:rFonts w:hint="eastAsia"/>
        </w:rPr>
        <w:t>、内容も</w:t>
      </w:r>
      <w:r w:rsidR="003A313A">
        <w:t>深</w:t>
      </w:r>
      <w:r w:rsidR="003A313A">
        <w:rPr>
          <w:rFonts w:hint="eastAsia"/>
        </w:rPr>
        <w:t>い</w:t>
      </w:r>
      <w:r w:rsidR="003A313A">
        <w:t>小説の定番教材である。</w:t>
      </w:r>
      <w:r w:rsidR="003A313A">
        <w:rPr>
          <w:rFonts w:hint="eastAsia"/>
        </w:rPr>
        <w:t>読み比べや</w:t>
      </w:r>
      <w:r w:rsidR="003A313A">
        <w:t>話し合いを通して、</w:t>
      </w:r>
      <w:r>
        <w:rPr>
          <w:rFonts w:hint="eastAsia"/>
        </w:rPr>
        <w:t>自分とは</w:t>
      </w:r>
      <w:r>
        <w:t>異なる着眼点</w:t>
      </w:r>
      <w:r w:rsidR="003A313A">
        <w:rPr>
          <w:rFonts w:hint="eastAsia"/>
        </w:rPr>
        <w:t>や</w:t>
      </w:r>
    </w:p>
    <w:p w:rsidR="00E30100" w:rsidRDefault="00AB031F" w:rsidP="00A0679C">
      <w:pPr>
        <w:ind w:leftChars="300" w:left="1020" w:hangingChars="200" w:hanging="408"/>
      </w:pPr>
      <w:r>
        <w:rPr>
          <w:rFonts w:hint="eastAsia"/>
        </w:rPr>
        <w:t>同じ</w:t>
      </w:r>
      <w:r>
        <w:t>着眼点</w:t>
      </w:r>
      <w:r w:rsidR="003A313A">
        <w:rPr>
          <w:rFonts w:hint="eastAsia"/>
        </w:rPr>
        <w:t>による</w:t>
      </w:r>
      <w:r>
        <w:t>解釈</w:t>
      </w:r>
      <w:r w:rsidR="003A313A">
        <w:rPr>
          <w:rFonts w:hint="eastAsia"/>
        </w:rPr>
        <w:t>の違いを</w:t>
      </w:r>
      <w:r w:rsidR="003A313A">
        <w:t>知</w:t>
      </w:r>
      <w:r w:rsidR="003A313A">
        <w:rPr>
          <w:rFonts w:hint="eastAsia"/>
        </w:rPr>
        <w:t>り、</w:t>
      </w:r>
      <w:r w:rsidR="003A313A">
        <w:t>読解の幅広さ</w:t>
      </w:r>
      <w:r w:rsidR="003A313A">
        <w:rPr>
          <w:rFonts w:hint="eastAsia"/>
        </w:rPr>
        <w:t>、奥行きを感じさせたい。</w:t>
      </w:r>
      <w:r w:rsidR="00E30100">
        <w:rPr>
          <w:rFonts w:hint="eastAsia"/>
        </w:rPr>
        <w:t>また、</w:t>
      </w:r>
      <w:r w:rsidR="003A313A">
        <w:rPr>
          <w:rFonts w:hint="eastAsia"/>
        </w:rPr>
        <w:t>表現</w:t>
      </w:r>
      <w:r w:rsidR="003278D4">
        <w:rPr>
          <w:rFonts w:hint="eastAsia"/>
        </w:rPr>
        <w:t>方法や</w:t>
      </w:r>
      <w:r w:rsidR="003A313A">
        <w:t>読解</w:t>
      </w:r>
      <w:r w:rsidR="00E30100">
        <w:rPr>
          <w:rFonts w:hint="eastAsia"/>
        </w:rPr>
        <w:t>方法</w:t>
      </w:r>
    </w:p>
    <w:p w:rsidR="00800CA0" w:rsidRDefault="003278D4" w:rsidP="00A0679C">
      <w:pPr>
        <w:ind w:leftChars="300" w:left="1020" w:hangingChars="200" w:hanging="408"/>
      </w:pPr>
      <w:r>
        <w:rPr>
          <w:rFonts w:hint="eastAsia"/>
        </w:rPr>
        <w:t>を</w:t>
      </w:r>
      <w:r>
        <w:t>学</w:t>
      </w:r>
      <w:r>
        <w:rPr>
          <w:rFonts w:hint="eastAsia"/>
        </w:rPr>
        <w:t>ばせ</w:t>
      </w:r>
      <w:r w:rsidR="00E30100">
        <w:rPr>
          <w:rFonts w:hint="eastAsia"/>
        </w:rPr>
        <w:t>ることによって</w:t>
      </w:r>
      <w:r>
        <w:t>、</w:t>
      </w:r>
      <w:r>
        <w:rPr>
          <w:rFonts w:hint="eastAsia"/>
        </w:rPr>
        <w:t>作品への興味</w:t>
      </w:r>
      <w:r>
        <w:t>・関心</w:t>
      </w:r>
      <w:r w:rsidR="00E30100">
        <w:rPr>
          <w:rFonts w:hint="eastAsia"/>
        </w:rPr>
        <w:t>をいっそう高めることができる。</w:t>
      </w:r>
    </w:p>
    <w:p w:rsidR="00800CA0" w:rsidRPr="00B34FFE" w:rsidRDefault="00B34FFE" w:rsidP="00354899">
      <w:r>
        <w:rPr>
          <w:rFonts w:hint="eastAsia"/>
        </w:rPr>
        <w:t>八　単元の指導計画（配当時間７時間）</w:t>
      </w:r>
    </w:p>
    <w:tbl>
      <w:tblPr>
        <w:tblpPr w:leftFromText="142" w:rightFromText="142" w:tblpX="303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1297"/>
      </w:tblGrid>
      <w:tr w:rsidR="00B34FFE" w:rsidRPr="00354899" w:rsidTr="00A0679C">
        <w:trPr>
          <w:trHeight w:val="839"/>
        </w:trPr>
        <w:tc>
          <w:tcPr>
            <w:tcW w:w="1037" w:type="dxa"/>
            <w:textDirection w:val="tbRlV"/>
          </w:tcPr>
          <w:p w:rsidR="00B34FFE" w:rsidRDefault="00B34FFE" w:rsidP="00A0679C">
            <w:pPr>
              <w:ind w:left="99"/>
              <w:jc w:val="left"/>
            </w:pPr>
            <w:r>
              <w:rPr>
                <w:rFonts w:hint="eastAsia"/>
              </w:rPr>
              <w:t>第１次</w:t>
            </w:r>
          </w:p>
          <w:p w:rsidR="00A0679C" w:rsidRPr="00137D6A" w:rsidRDefault="00A0679C" w:rsidP="00A0679C">
            <w:pPr>
              <w:ind w:left="99"/>
              <w:jc w:val="left"/>
            </w:pPr>
            <w:r>
              <w:rPr>
                <w:rFonts w:hint="eastAsia"/>
              </w:rPr>
              <w:t>５時間</w:t>
            </w:r>
          </w:p>
        </w:tc>
        <w:tc>
          <w:tcPr>
            <w:tcW w:w="1297" w:type="dxa"/>
            <w:textDirection w:val="tbRlV"/>
          </w:tcPr>
          <w:p w:rsidR="000732B1" w:rsidRPr="005525C6" w:rsidRDefault="00B34FFE" w:rsidP="008D2B35">
            <w:pPr>
              <w:ind w:left="113" w:firstLineChars="50" w:firstLine="102"/>
            </w:pPr>
            <w:r w:rsidRPr="005525C6">
              <w:rPr>
                <w:rFonts w:hint="eastAsia"/>
              </w:rPr>
              <w:t>次</w:t>
            </w:r>
          </w:p>
          <w:p w:rsidR="00B34FFE" w:rsidRPr="005525C6" w:rsidRDefault="00B34FFE" w:rsidP="008D2B35">
            <w:pPr>
              <w:ind w:left="99" w:firstLineChars="50" w:firstLine="102"/>
            </w:pPr>
            <w:r w:rsidRPr="005525C6">
              <w:rPr>
                <w:rFonts w:hint="eastAsia"/>
              </w:rPr>
              <w:t>時間</w:t>
            </w:r>
          </w:p>
        </w:tc>
      </w:tr>
      <w:tr w:rsidR="00B34FFE" w:rsidRPr="00354899" w:rsidTr="00A0679C">
        <w:trPr>
          <w:trHeight w:val="2835"/>
        </w:trPr>
        <w:tc>
          <w:tcPr>
            <w:tcW w:w="1037" w:type="dxa"/>
            <w:textDirection w:val="tbRlV"/>
          </w:tcPr>
          <w:p w:rsidR="00A0679C" w:rsidRDefault="00185F03" w:rsidP="00A0679C">
            <w:pPr>
              <w:widowControl/>
              <w:ind w:leftChars="50" w:left="204" w:right="113" w:hangingChars="50" w:hanging="102"/>
              <w:jc w:val="left"/>
            </w:pPr>
            <w:r>
              <w:rPr>
                <w:rFonts w:hint="eastAsia"/>
              </w:rPr>
              <w:t>・作</w:t>
            </w:r>
            <w:r w:rsidR="00B34FFE">
              <w:rPr>
                <w:rFonts w:hint="eastAsia"/>
              </w:rPr>
              <w:t>者芥川龍之介の人物像や</w:t>
            </w:r>
          </w:p>
          <w:p w:rsidR="00B34FFE" w:rsidRPr="00354899" w:rsidRDefault="00A0679C" w:rsidP="00A0679C">
            <w:pPr>
              <w:widowControl/>
              <w:ind w:leftChars="50" w:left="102" w:right="113" w:firstLineChars="50" w:firstLine="102"/>
              <w:jc w:val="left"/>
              <w:rPr>
                <w:b/>
              </w:rPr>
            </w:pPr>
            <w:r>
              <w:rPr>
                <w:rFonts w:hint="eastAsia"/>
              </w:rPr>
              <w:t>物語の舞台となる平安時代</w:t>
            </w:r>
          </w:p>
        </w:tc>
        <w:tc>
          <w:tcPr>
            <w:tcW w:w="1297" w:type="dxa"/>
            <w:textDirection w:val="tbRlV"/>
          </w:tcPr>
          <w:p w:rsidR="003D07FA" w:rsidRDefault="003D07FA" w:rsidP="00B34FFE">
            <w:pPr>
              <w:ind w:left="113" w:right="113"/>
              <w:jc w:val="center"/>
            </w:pPr>
          </w:p>
          <w:p w:rsidR="00B34FFE" w:rsidRPr="005525C6" w:rsidRDefault="00B34FFE" w:rsidP="003D07FA">
            <w:pPr>
              <w:ind w:left="113" w:right="113"/>
              <w:jc w:val="center"/>
            </w:pPr>
            <w:r w:rsidRPr="005525C6">
              <w:rPr>
                <w:rFonts w:hint="eastAsia"/>
              </w:rPr>
              <w:t>学　習　活　動</w:t>
            </w:r>
          </w:p>
        </w:tc>
      </w:tr>
      <w:tr w:rsidR="00B34FFE" w:rsidRPr="00354899" w:rsidTr="00A0679C">
        <w:trPr>
          <w:trHeight w:val="3530"/>
        </w:trPr>
        <w:tc>
          <w:tcPr>
            <w:tcW w:w="1037" w:type="dxa"/>
            <w:textDirection w:val="tbRlV"/>
          </w:tcPr>
          <w:p w:rsidR="00B34FFE" w:rsidRPr="00354899" w:rsidRDefault="000732B1" w:rsidP="0084482F">
            <w:pPr>
              <w:ind w:left="204" w:right="113" w:hangingChars="100" w:hanging="204"/>
              <w:jc w:val="left"/>
              <w:rPr>
                <w:b/>
              </w:rPr>
            </w:pPr>
            <w:r>
              <w:rPr>
                <w:rFonts w:hint="eastAsia"/>
              </w:rPr>
              <w:t>・</w:t>
            </w:r>
            <w:r w:rsidR="00B34FFE">
              <w:rPr>
                <w:rFonts w:hint="eastAsia"/>
              </w:rPr>
              <w:t>教科書に載る本文と</w:t>
            </w:r>
            <w:r w:rsidR="002E1425">
              <w:rPr>
                <w:rFonts w:hint="eastAsia"/>
              </w:rPr>
              <w:t>「</w:t>
            </w:r>
            <w:r w:rsidR="00B34FFE">
              <w:rPr>
                <w:rFonts w:hint="eastAsia"/>
              </w:rPr>
              <w:t>羅生門</w:t>
            </w:r>
            <w:r w:rsidR="002E1425">
              <w:rPr>
                <w:rFonts w:hint="eastAsia"/>
              </w:rPr>
              <w:t>」</w:t>
            </w:r>
            <w:r w:rsidR="00B34FFE">
              <w:rPr>
                <w:rFonts w:hint="eastAsia"/>
              </w:rPr>
              <w:t>の</w:t>
            </w:r>
            <w:r w:rsidR="00A0679C" w:rsidRPr="00A0679C">
              <w:rPr>
                <w:rFonts w:hint="eastAsia"/>
              </w:rPr>
              <w:t>初出本文とを読み比べさせ、</w:t>
            </w:r>
            <w:r w:rsidR="00A0679C">
              <w:rPr>
                <w:rFonts w:hint="eastAsia"/>
              </w:rPr>
              <w:t>物語</w:t>
            </w:r>
            <w:r w:rsidR="0084482F">
              <w:rPr>
                <w:rFonts w:hint="eastAsia"/>
              </w:rPr>
              <w:t>の</w:t>
            </w:r>
          </w:p>
        </w:tc>
        <w:tc>
          <w:tcPr>
            <w:tcW w:w="1297" w:type="dxa"/>
            <w:textDirection w:val="tbRlV"/>
          </w:tcPr>
          <w:p w:rsidR="003D07FA" w:rsidRDefault="003D07FA" w:rsidP="00B34FFE">
            <w:pPr>
              <w:ind w:left="113" w:right="113"/>
              <w:jc w:val="left"/>
            </w:pPr>
          </w:p>
          <w:p w:rsidR="00B34FFE" w:rsidRPr="005525C6" w:rsidRDefault="00B34FFE" w:rsidP="003D07FA">
            <w:pPr>
              <w:ind w:left="113" w:right="113"/>
              <w:jc w:val="center"/>
            </w:pPr>
            <w:r w:rsidRPr="005525C6">
              <w:rPr>
                <w:rFonts w:hint="eastAsia"/>
              </w:rPr>
              <w:t>言語活動に関する指導上の留意点</w:t>
            </w:r>
          </w:p>
        </w:tc>
      </w:tr>
      <w:tr w:rsidR="00B34FFE" w:rsidRPr="00E5440D" w:rsidTr="00A0679C">
        <w:trPr>
          <w:trHeight w:val="2827"/>
        </w:trPr>
        <w:tc>
          <w:tcPr>
            <w:tcW w:w="1037" w:type="dxa"/>
            <w:tcBorders>
              <w:bottom w:val="single" w:sz="4" w:space="0" w:color="auto"/>
            </w:tcBorders>
            <w:textDirection w:val="tbRlV"/>
          </w:tcPr>
          <w:p w:rsidR="00B34FFE" w:rsidRDefault="00B34FFE" w:rsidP="00137D6A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◇（３）</w:t>
            </w:r>
          </w:p>
          <w:p w:rsidR="0044137A" w:rsidRPr="0044137A" w:rsidRDefault="0044137A" w:rsidP="0044137A">
            <w:pPr>
              <w:widowControl/>
              <w:ind w:leftChars="55" w:left="112" w:right="113"/>
              <w:jc w:val="left"/>
            </w:pPr>
            <w:r>
              <w:rPr>
                <w:rFonts w:hint="eastAsia"/>
              </w:rPr>
              <w:t>◆記述の</w:t>
            </w:r>
            <w:r>
              <w:t>点検</w:t>
            </w:r>
            <w:r>
              <w:rPr>
                <w:rFonts w:hint="eastAsia"/>
              </w:rPr>
              <w:t>（ノート）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textDirection w:val="tbRlV"/>
          </w:tcPr>
          <w:p w:rsidR="00FD2BFC" w:rsidRPr="005525C6" w:rsidRDefault="00FD2BFC" w:rsidP="000732B1">
            <w:pPr>
              <w:ind w:left="113" w:right="113"/>
              <w:jc w:val="left"/>
              <w:rPr>
                <w:sz w:val="20"/>
                <w:szCs w:val="14"/>
              </w:rPr>
            </w:pPr>
            <w:r w:rsidRPr="005525C6">
              <w:rPr>
                <w:rFonts w:hint="eastAsia"/>
                <w:sz w:val="20"/>
                <w:szCs w:val="14"/>
              </w:rPr>
              <w:t>◇評価規準、◆評価方法</w:t>
            </w:r>
            <w:r w:rsidR="008761DB">
              <w:rPr>
                <w:rFonts w:hint="eastAsia"/>
                <w:sz w:val="20"/>
                <w:szCs w:val="14"/>
              </w:rPr>
              <w:t>、</w:t>
            </w:r>
          </w:p>
          <w:p w:rsidR="00FD2BFC" w:rsidRPr="005525C6" w:rsidRDefault="00137D6A" w:rsidP="00FD2BFC">
            <w:pPr>
              <w:ind w:left="113" w:right="113"/>
              <w:jc w:val="left"/>
              <w:rPr>
                <w:sz w:val="20"/>
                <w:szCs w:val="14"/>
              </w:rPr>
            </w:pPr>
            <w:r w:rsidRPr="005525C6">
              <w:rPr>
                <w:rFonts w:hint="eastAsia"/>
                <w:sz w:val="20"/>
                <w:szCs w:val="14"/>
              </w:rPr>
              <w:t>＊</w:t>
            </w:r>
            <w:r w:rsidRPr="005525C6">
              <w:rPr>
                <w:sz w:val="20"/>
                <w:szCs w:val="14"/>
              </w:rPr>
              <w:t>努力を要する</w:t>
            </w:r>
            <w:r w:rsidR="00B34FFE" w:rsidRPr="005525C6">
              <w:rPr>
                <w:sz w:val="20"/>
                <w:szCs w:val="14"/>
              </w:rPr>
              <w:t>状況と</w:t>
            </w:r>
            <w:r w:rsidR="00BE6AD5" w:rsidRPr="005525C6">
              <w:rPr>
                <w:rFonts w:hint="eastAsia"/>
                <w:sz w:val="20"/>
                <w:szCs w:val="14"/>
              </w:rPr>
              <w:t>評価</w:t>
            </w:r>
            <w:r w:rsidR="00B34FFE" w:rsidRPr="005525C6">
              <w:rPr>
                <w:sz w:val="20"/>
                <w:szCs w:val="14"/>
              </w:rPr>
              <w:t>し</w:t>
            </w:r>
          </w:p>
          <w:p w:rsidR="00B34FFE" w:rsidRPr="005525C6" w:rsidRDefault="00B34FFE" w:rsidP="005525C6">
            <w:pPr>
              <w:ind w:left="113" w:right="113" w:firstLineChars="100" w:firstLine="194"/>
              <w:jc w:val="left"/>
              <w:rPr>
                <w:sz w:val="16"/>
                <w:szCs w:val="16"/>
              </w:rPr>
            </w:pPr>
            <w:r w:rsidRPr="005525C6">
              <w:rPr>
                <w:sz w:val="20"/>
                <w:szCs w:val="14"/>
              </w:rPr>
              <w:t>た</w:t>
            </w:r>
            <w:r w:rsidRPr="005525C6">
              <w:rPr>
                <w:rFonts w:hint="eastAsia"/>
                <w:sz w:val="20"/>
                <w:szCs w:val="14"/>
              </w:rPr>
              <w:t>生徒への</w:t>
            </w:r>
            <w:r w:rsidR="00137D6A" w:rsidRPr="005525C6">
              <w:rPr>
                <w:rFonts w:hint="eastAsia"/>
                <w:sz w:val="20"/>
                <w:szCs w:val="14"/>
              </w:rPr>
              <w:t>支援の</w:t>
            </w:r>
            <w:r w:rsidR="00B430B1" w:rsidRPr="005525C6">
              <w:rPr>
                <w:rFonts w:hint="eastAsia"/>
                <w:sz w:val="20"/>
                <w:szCs w:val="14"/>
              </w:rPr>
              <w:t>手だ</w:t>
            </w:r>
            <w:r w:rsidRPr="005525C6">
              <w:rPr>
                <w:sz w:val="20"/>
                <w:szCs w:val="14"/>
              </w:rPr>
              <w:t>て</w:t>
            </w:r>
          </w:p>
        </w:tc>
      </w:tr>
    </w:tbl>
    <w:tbl>
      <w:tblPr>
        <w:tblpPr w:leftFromText="142" w:rightFromText="142" w:tblpX="138" w:tblpYSpec="top"/>
        <w:tblOverlap w:val="never"/>
        <w:tblW w:w="1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  <w:gridCol w:w="2767"/>
      </w:tblGrid>
      <w:tr w:rsidR="00E26F3D" w:rsidTr="0044137A">
        <w:trPr>
          <w:trHeight w:val="839"/>
        </w:trPr>
        <w:tc>
          <w:tcPr>
            <w:tcW w:w="8505" w:type="dxa"/>
            <w:tcBorders>
              <w:left w:val="single" w:sz="4" w:space="0" w:color="auto"/>
            </w:tcBorders>
            <w:textDirection w:val="tbRlV"/>
          </w:tcPr>
          <w:p w:rsidR="00B34FFE" w:rsidRDefault="00B34FFE" w:rsidP="00044DD3">
            <w:pPr>
              <w:ind w:left="99"/>
              <w:jc w:val="left"/>
            </w:pPr>
            <w:r>
              <w:rPr>
                <w:rFonts w:hint="eastAsia"/>
              </w:rPr>
              <w:lastRenderedPageBreak/>
              <w:t>第２次</w:t>
            </w:r>
          </w:p>
          <w:p w:rsidR="00B34FFE" w:rsidRDefault="00B34FFE" w:rsidP="00044DD3">
            <w:pPr>
              <w:ind w:left="99"/>
              <w:jc w:val="left"/>
            </w:pPr>
            <w:r>
              <w:rPr>
                <w:rFonts w:hint="eastAsia"/>
              </w:rPr>
              <w:t>２時間</w:t>
            </w:r>
          </w:p>
        </w:tc>
        <w:tc>
          <w:tcPr>
            <w:tcW w:w="2767" w:type="dxa"/>
            <w:textDirection w:val="tbRlV"/>
          </w:tcPr>
          <w:p w:rsidR="00B34FFE" w:rsidRDefault="00B34FFE" w:rsidP="00044DD3">
            <w:pPr>
              <w:widowControl/>
              <w:ind w:left="113" w:right="113"/>
              <w:jc w:val="left"/>
            </w:pPr>
          </w:p>
          <w:p w:rsidR="00B34FFE" w:rsidRDefault="00B34FFE" w:rsidP="00F77C97">
            <w:pPr>
              <w:widowControl/>
              <w:ind w:left="113" w:right="113"/>
              <w:jc w:val="center"/>
            </w:pPr>
          </w:p>
          <w:p w:rsidR="00B34FFE" w:rsidRDefault="00B34FFE" w:rsidP="00F77C97">
            <w:pPr>
              <w:widowControl/>
              <w:ind w:left="113" w:right="113"/>
              <w:jc w:val="center"/>
            </w:pPr>
          </w:p>
          <w:p w:rsidR="00B34FFE" w:rsidRDefault="00B34FFE" w:rsidP="00F77C97">
            <w:pPr>
              <w:ind w:left="113" w:right="113"/>
              <w:jc w:val="center"/>
            </w:pPr>
          </w:p>
        </w:tc>
      </w:tr>
      <w:tr w:rsidR="00B34FFE" w:rsidTr="0044137A">
        <w:trPr>
          <w:trHeight w:val="2775"/>
        </w:trPr>
        <w:tc>
          <w:tcPr>
            <w:tcW w:w="8505" w:type="dxa"/>
            <w:tcBorders>
              <w:left w:val="single" w:sz="4" w:space="0" w:color="auto"/>
            </w:tcBorders>
            <w:textDirection w:val="tbRlV"/>
          </w:tcPr>
          <w:p w:rsidR="00B34FFE" w:rsidRDefault="000732B1" w:rsidP="00F77C97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・</w:t>
            </w:r>
            <w:r w:rsidR="002E1425">
              <w:rPr>
                <w:rFonts w:hint="eastAsia"/>
              </w:rPr>
              <w:t>「</w:t>
            </w:r>
            <w:r w:rsidR="00B34FFE">
              <w:rPr>
                <w:rFonts w:hint="eastAsia"/>
              </w:rPr>
              <w:t>今昔物語集</w:t>
            </w:r>
            <w:r w:rsidR="002E1425">
              <w:rPr>
                <w:rFonts w:hint="eastAsia"/>
              </w:rPr>
              <w:t>」</w:t>
            </w:r>
            <w:r w:rsidR="00B34FFE">
              <w:rPr>
                <w:rFonts w:hint="eastAsia"/>
              </w:rPr>
              <w:t>と</w:t>
            </w:r>
            <w:r w:rsidR="002E1425">
              <w:rPr>
                <w:rFonts w:hint="eastAsia"/>
              </w:rPr>
              <w:t>「</w:t>
            </w:r>
            <w:r w:rsidR="00B34FFE">
              <w:rPr>
                <w:rFonts w:hint="eastAsia"/>
              </w:rPr>
              <w:t>羅生門</w:t>
            </w:r>
            <w:r w:rsidR="002E1425">
              <w:rPr>
                <w:rFonts w:hint="eastAsia"/>
              </w:rPr>
              <w:t>」</w:t>
            </w:r>
          </w:p>
          <w:p w:rsidR="00B34FFE" w:rsidRDefault="00B34FFE" w:rsidP="00F77C97">
            <w:pPr>
              <w:widowControl/>
              <w:ind w:leftChars="155" w:left="316" w:right="113"/>
              <w:jc w:val="left"/>
            </w:pPr>
            <w:r>
              <w:rPr>
                <w:rFonts w:hint="eastAsia"/>
              </w:rPr>
              <w:t>の読み比べから、作者の表現意図を考える。</w:t>
            </w:r>
          </w:p>
          <w:p w:rsidR="00B34FFE" w:rsidRDefault="00B34FFE" w:rsidP="00F77C97">
            <w:pPr>
              <w:widowControl/>
              <w:ind w:left="113" w:right="113"/>
              <w:jc w:val="left"/>
            </w:pPr>
          </w:p>
          <w:p w:rsidR="00B34FFE" w:rsidRDefault="00B34FFE" w:rsidP="00F77C97">
            <w:pPr>
              <w:widowControl/>
              <w:ind w:left="113" w:right="113"/>
              <w:jc w:val="left"/>
            </w:pPr>
          </w:p>
          <w:p w:rsidR="00B34FFE" w:rsidRDefault="00B34FFE" w:rsidP="00F77C97">
            <w:pPr>
              <w:widowControl/>
              <w:ind w:left="113" w:right="113"/>
              <w:jc w:val="left"/>
            </w:pPr>
          </w:p>
          <w:p w:rsidR="00460337" w:rsidRDefault="00460337" w:rsidP="00F77C97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・</w:t>
            </w:r>
            <w:r w:rsidR="00B34FFE">
              <w:rPr>
                <w:rFonts w:hint="eastAsia"/>
              </w:rPr>
              <w:t>他者の意見と比較して、</w:t>
            </w:r>
          </w:p>
          <w:p w:rsidR="00B34FFE" w:rsidRDefault="00B34FFE" w:rsidP="00F77C97">
            <w:pPr>
              <w:widowControl/>
              <w:ind w:left="113" w:right="113" w:firstLineChars="100" w:firstLine="204"/>
              <w:jc w:val="left"/>
            </w:pPr>
            <w:r>
              <w:rPr>
                <w:rFonts w:hint="eastAsia"/>
              </w:rPr>
              <w:t>自分の考えを深める。</w:t>
            </w:r>
          </w:p>
          <w:p w:rsidR="00460337" w:rsidRDefault="00460337" w:rsidP="00F77C97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・</w:t>
            </w:r>
            <w:r w:rsidR="00404A9E">
              <w:rPr>
                <w:rFonts w:hint="eastAsia"/>
              </w:rPr>
              <w:t>班で意見を発表し合い、</w:t>
            </w:r>
          </w:p>
          <w:p w:rsidR="00460337" w:rsidRDefault="00404A9E" w:rsidP="00F77C97">
            <w:pPr>
              <w:widowControl/>
              <w:ind w:left="113" w:right="113" w:firstLineChars="100" w:firstLine="204"/>
              <w:jc w:val="left"/>
            </w:pPr>
            <w:r>
              <w:rPr>
                <w:rFonts w:hint="eastAsia"/>
              </w:rPr>
              <w:t>班としての意見を二</w:t>
            </w:r>
            <w:r w:rsidR="00B34FFE">
              <w:rPr>
                <w:rFonts w:hint="eastAsia"/>
              </w:rPr>
              <w:t>点ま</w:t>
            </w:r>
          </w:p>
          <w:p w:rsidR="00B34FFE" w:rsidRDefault="00B34FFE" w:rsidP="00F77C97">
            <w:pPr>
              <w:widowControl/>
              <w:ind w:left="113" w:right="113" w:firstLineChars="100" w:firstLine="204"/>
              <w:jc w:val="left"/>
            </w:pPr>
            <w:r>
              <w:rPr>
                <w:rFonts w:hint="eastAsia"/>
              </w:rPr>
              <w:t>でに絞る。</w:t>
            </w:r>
          </w:p>
          <w:p w:rsidR="00460337" w:rsidRDefault="00460337" w:rsidP="00F77C97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・</w:t>
            </w:r>
            <w:r w:rsidR="00B34FFE">
              <w:rPr>
                <w:rFonts w:hint="eastAsia"/>
              </w:rPr>
              <w:t>成員で発表原稿を作成す</w:t>
            </w:r>
          </w:p>
          <w:p w:rsidR="00B34FFE" w:rsidRDefault="00B34FFE" w:rsidP="00F77C97">
            <w:pPr>
              <w:widowControl/>
              <w:ind w:left="113" w:right="113" w:firstLineChars="100" w:firstLine="204"/>
              <w:jc w:val="left"/>
            </w:pPr>
            <w:r>
              <w:rPr>
                <w:rFonts w:hint="eastAsia"/>
              </w:rPr>
              <w:t>る。</w:t>
            </w:r>
          </w:p>
          <w:p w:rsidR="00B34FFE" w:rsidRDefault="00B34FFE" w:rsidP="00F77C97">
            <w:pPr>
              <w:widowControl/>
              <w:ind w:left="204" w:right="113" w:hangingChars="100" w:hanging="204"/>
              <w:jc w:val="left"/>
            </w:pPr>
          </w:p>
          <w:p w:rsidR="00B34FFE" w:rsidRDefault="00B34FFE" w:rsidP="00F77C97">
            <w:pPr>
              <w:widowControl/>
              <w:ind w:left="204" w:right="113" w:hangingChars="100" w:hanging="204"/>
              <w:jc w:val="left"/>
            </w:pPr>
          </w:p>
          <w:p w:rsidR="00460337" w:rsidRDefault="00460337" w:rsidP="00F77C97">
            <w:pPr>
              <w:widowControl/>
              <w:ind w:left="204" w:right="113" w:hangingChars="100" w:hanging="204"/>
              <w:jc w:val="left"/>
            </w:pPr>
          </w:p>
          <w:p w:rsidR="00460337" w:rsidRDefault="00460337" w:rsidP="00F77C97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・</w:t>
            </w:r>
            <w:r w:rsidR="00B34FFE">
              <w:rPr>
                <w:rFonts w:hint="eastAsia"/>
              </w:rPr>
              <w:t>班ごとに発表を行い、聞</w:t>
            </w:r>
          </w:p>
          <w:p w:rsidR="00B34FFE" w:rsidRDefault="00B34FFE" w:rsidP="00F77C97">
            <w:pPr>
              <w:widowControl/>
              <w:ind w:left="113" w:right="113" w:firstLineChars="100" w:firstLine="204"/>
              <w:jc w:val="left"/>
            </w:pPr>
            <w:r>
              <w:rPr>
                <w:rFonts w:hint="eastAsia"/>
              </w:rPr>
              <w:t>き手は評価する。</w:t>
            </w:r>
          </w:p>
          <w:p w:rsidR="00460337" w:rsidRDefault="00460337" w:rsidP="00F77C97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・</w:t>
            </w:r>
            <w:r w:rsidR="00B34FFE">
              <w:rPr>
                <w:rFonts w:hint="eastAsia"/>
              </w:rPr>
              <w:t>発表を聞いた後、再度自</w:t>
            </w:r>
          </w:p>
          <w:p w:rsidR="00B34FFE" w:rsidRPr="00691435" w:rsidRDefault="00B34FFE" w:rsidP="00F77C97">
            <w:pPr>
              <w:widowControl/>
              <w:ind w:left="113" w:right="113" w:firstLineChars="100" w:firstLine="204"/>
              <w:jc w:val="left"/>
            </w:pPr>
            <w:r>
              <w:rPr>
                <w:rFonts w:hint="eastAsia"/>
              </w:rPr>
              <w:t>分の意見をまとめる。</w:t>
            </w:r>
          </w:p>
        </w:tc>
        <w:tc>
          <w:tcPr>
            <w:tcW w:w="2767" w:type="dxa"/>
            <w:textDirection w:val="tbRlV"/>
          </w:tcPr>
          <w:p w:rsidR="00137D6A" w:rsidRDefault="000732B1" w:rsidP="00F77C97">
            <w:pPr>
              <w:widowControl/>
              <w:ind w:leftChars="55" w:left="316" w:right="113" w:hangingChars="100" w:hanging="204"/>
              <w:jc w:val="left"/>
            </w:pPr>
            <w:r>
              <w:rPr>
                <w:rFonts w:hint="eastAsia"/>
              </w:rPr>
              <w:t xml:space="preserve">　</w:t>
            </w:r>
            <w:r w:rsidR="0084482F">
              <w:rPr>
                <w:rFonts w:hint="eastAsia"/>
              </w:rPr>
              <w:t>に</w:t>
            </w:r>
            <w:r w:rsidR="00137D6A">
              <w:rPr>
                <w:rFonts w:hint="eastAsia"/>
              </w:rPr>
              <w:t>ついて</w:t>
            </w:r>
            <w:r w:rsidR="00C83DAB">
              <w:rPr>
                <w:rFonts w:hint="eastAsia"/>
              </w:rPr>
              <w:t>理解を深める</w:t>
            </w:r>
            <w:r w:rsidR="00137D6A">
              <w:rPr>
                <w:rFonts w:hint="eastAsia"/>
              </w:rPr>
              <w:t>。</w:t>
            </w:r>
          </w:p>
          <w:p w:rsidR="00B34FFE" w:rsidRDefault="000732B1" w:rsidP="00F77C97">
            <w:pPr>
              <w:widowControl/>
              <w:ind w:leftChars="55" w:left="316" w:right="113" w:hangingChars="100" w:hanging="204"/>
              <w:jc w:val="left"/>
            </w:pPr>
            <w:r>
              <w:rPr>
                <w:rFonts w:hint="eastAsia"/>
              </w:rPr>
              <w:t>・</w:t>
            </w:r>
            <w:r w:rsidR="00B34FFE">
              <w:rPr>
                <w:rFonts w:hint="eastAsia"/>
              </w:rPr>
              <w:t>下人が羅生門下で途方に暮れる理由を押さえる。</w:t>
            </w:r>
          </w:p>
          <w:p w:rsidR="00B34FFE" w:rsidRDefault="000732B1" w:rsidP="00F77C97">
            <w:pPr>
              <w:widowControl/>
              <w:ind w:leftChars="55" w:left="316" w:right="113" w:hangingChars="100" w:hanging="204"/>
              <w:jc w:val="left"/>
            </w:pPr>
            <w:r>
              <w:rPr>
                <w:rFonts w:hint="eastAsia"/>
              </w:rPr>
              <w:t>・</w:t>
            </w:r>
            <w:r w:rsidR="00B34FFE">
              <w:rPr>
                <w:rFonts w:hint="eastAsia"/>
              </w:rPr>
              <w:t>下人と老婆の「生きるための論理」を比較する。</w:t>
            </w:r>
          </w:p>
          <w:p w:rsidR="00B34FFE" w:rsidRDefault="000732B1" w:rsidP="00E26F3D">
            <w:pPr>
              <w:widowControl/>
              <w:ind w:leftChars="55" w:left="316" w:right="113" w:hangingChars="100" w:hanging="204"/>
              <w:jc w:val="left"/>
            </w:pPr>
            <w:r>
              <w:rPr>
                <w:rFonts w:hint="eastAsia"/>
              </w:rPr>
              <w:t>・</w:t>
            </w:r>
            <w:r w:rsidR="00B34FFE">
              <w:rPr>
                <w:rFonts w:hint="eastAsia"/>
              </w:rPr>
              <w:t>物語最後の表現がどのような効果をもつか考える</w:t>
            </w:r>
            <w:r w:rsidR="00E26F3D" w:rsidRPr="00E26F3D">
              <w:rPr>
                <w:rFonts w:hint="eastAsia"/>
                <w:w w:val="99"/>
              </w:rPr>
              <w:t>。</w:t>
            </w:r>
          </w:p>
        </w:tc>
      </w:tr>
      <w:tr w:rsidR="00E26F3D" w:rsidTr="0044137A">
        <w:trPr>
          <w:trHeight w:val="3530"/>
        </w:trPr>
        <w:tc>
          <w:tcPr>
            <w:tcW w:w="8505" w:type="dxa"/>
            <w:tcBorders>
              <w:left w:val="single" w:sz="4" w:space="0" w:color="auto"/>
            </w:tcBorders>
            <w:textDirection w:val="tbRlV"/>
          </w:tcPr>
          <w:p w:rsidR="008D2B35" w:rsidRDefault="00460337" w:rsidP="008D2B35">
            <w:pPr>
              <w:widowControl/>
              <w:ind w:leftChars="55" w:left="112" w:right="113"/>
              <w:rPr>
                <w:kern w:val="0"/>
              </w:rPr>
            </w:pPr>
            <w:r>
              <w:rPr>
                <w:rFonts w:hint="eastAsia"/>
              </w:rPr>
              <w:t>・</w:t>
            </w:r>
            <w:r w:rsidRPr="008D2B35">
              <w:rPr>
                <w:rFonts w:hint="eastAsia"/>
                <w:kern w:val="0"/>
              </w:rPr>
              <w:t>物語の設定や筋書が</w:t>
            </w:r>
            <w:r w:rsidR="008D2B35">
              <w:rPr>
                <w:rFonts w:hint="eastAsia"/>
                <w:kern w:val="0"/>
              </w:rPr>
              <w:t>、「</w:t>
            </w:r>
            <w:r w:rsidRPr="008D2B35">
              <w:rPr>
                <w:rFonts w:hint="eastAsia"/>
                <w:kern w:val="0"/>
              </w:rPr>
              <w:t>今昔物語</w:t>
            </w:r>
          </w:p>
          <w:p w:rsidR="00460337" w:rsidRPr="00460337" w:rsidRDefault="00460337" w:rsidP="008D2B35">
            <w:pPr>
              <w:widowControl/>
              <w:ind w:leftChars="155" w:left="316" w:right="113"/>
            </w:pPr>
            <w:r w:rsidRPr="008D2B35">
              <w:rPr>
                <w:rFonts w:hint="eastAsia"/>
                <w:kern w:val="0"/>
              </w:rPr>
              <w:t>集</w:t>
            </w:r>
            <w:r w:rsidR="008D2B35">
              <w:rPr>
                <w:rFonts w:hint="eastAsia"/>
                <w:kern w:val="0"/>
              </w:rPr>
              <w:t>」</w:t>
            </w:r>
            <w:r>
              <w:rPr>
                <w:rFonts w:hint="eastAsia"/>
              </w:rPr>
              <w:t>と</w:t>
            </w:r>
            <w:r w:rsidR="002E1425">
              <w:rPr>
                <w:rFonts w:hint="eastAsia"/>
              </w:rPr>
              <w:t>「</w:t>
            </w:r>
            <w:r>
              <w:rPr>
                <w:rFonts w:hint="eastAsia"/>
              </w:rPr>
              <w:t>羅生門</w:t>
            </w:r>
            <w:r w:rsidR="002E1425">
              <w:rPr>
                <w:rFonts w:hint="eastAsia"/>
              </w:rPr>
              <w:t>」</w:t>
            </w:r>
            <w:r>
              <w:rPr>
                <w:rFonts w:hint="eastAsia"/>
              </w:rPr>
              <w:t>とではどのように違うかに着目させ、筆者の意図を考えさせる。</w:t>
            </w:r>
          </w:p>
          <w:p w:rsidR="00B34FFE" w:rsidRDefault="00460337" w:rsidP="00F77C97">
            <w:pPr>
              <w:widowControl/>
              <w:ind w:leftChars="55" w:left="316" w:right="113" w:hangingChars="100" w:hanging="204"/>
              <w:jc w:val="left"/>
            </w:pPr>
            <w:r>
              <w:rPr>
                <w:rFonts w:hint="eastAsia"/>
              </w:rPr>
              <w:t>・</w:t>
            </w:r>
            <w:r w:rsidR="00404A9E">
              <w:rPr>
                <w:rFonts w:hint="eastAsia"/>
              </w:rPr>
              <w:t>ワークシートⅠ</w:t>
            </w:r>
            <w:r w:rsidR="00B34FFE">
              <w:rPr>
                <w:rFonts w:hint="eastAsia"/>
              </w:rPr>
              <w:t>に自分の意見をまとめさせる。</w:t>
            </w:r>
          </w:p>
          <w:p w:rsidR="00B34FFE" w:rsidRDefault="00460337" w:rsidP="00F77C97">
            <w:pPr>
              <w:widowControl/>
              <w:ind w:leftChars="55" w:left="316" w:right="113" w:hangingChars="100" w:hanging="204"/>
              <w:jc w:val="left"/>
            </w:pPr>
            <w:r>
              <w:rPr>
                <w:rFonts w:hint="eastAsia"/>
              </w:rPr>
              <w:t>・</w:t>
            </w:r>
            <w:r w:rsidR="00404A9E">
              <w:rPr>
                <w:rFonts w:hint="eastAsia"/>
              </w:rPr>
              <w:t>四人程度の班を作り、意見発表をさせる。発表後ワークシートⅠ</w:t>
            </w:r>
            <w:r w:rsidR="00B34FFE">
              <w:rPr>
                <w:rFonts w:hint="eastAsia"/>
              </w:rPr>
              <w:t>を半分に切り、同じ意見を重ねて種類分けをさせるとよい。</w:t>
            </w:r>
          </w:p>
          <w:p w:rsidR="00B34FFE" w:rsidRDefault="00460337" w:rsidP="00F77C97">
            <w:pPr>
              <w:widowControl/>
              <w:ind w:leftChars="55" w:left="316" w:right="113" w:hangingChars="100" w:hanging="204"/>
              <w:jc w:val="left"/>
            </w:pPr>
            <w:r>
              <w:rPr>
                <w:rFonts w:hint="eastAsia"/>
              </w:rPr>
              <w:t>・</w:t>
            </w:r>
            <w:r w:rsidR="00B34FFE">
              <w:rPr>
                <w:rFonts w:hint="eastAsia"/>
              </w:rPr>
              <w:t>客観的な根拠に基づいた意見か否かを検討させ、班として発表する意見を選ばせる。</w:t>
            </w:r>
          </w:p>
          <w:p w:rsidR="00B34FFE" w:rsidRDefault="00460337" w:rsidP="00F77C97">
            <w:pPr>
              <w:widowControl/>
              <w:ind w:leftChars="55" w:left="316" w:right="113" w:hangingChars="100" w:hanging="204"/>
              <w:jc w:val="left"/>
            </w:pPr>
            <w:r>
              <w:rPr>
                <w:rFonts w:hint="eastAsia"/>
              </w:rPr>
              <w:t>・</w:t>
            </w:r>
            <w:r w:rsidR="00404A9E">
              <w:rPr>
                <w:rFonts w:hint="eastAsia"/>
              </w:rPr>
              <w:t>発表原稿は、ワークシートⅠ</w:t>
            </w:r>
            <w:r w:rsidR="00B34FFE">
              <w:rPr>
                <w:rFonts w:hint="eastAsia"/>
              </w:rPr>
              <w:t>を切ったものを貼り付けてもよい。発表者を決めておく。</w:t>
            </w:r>
          </w:p>
          <w:p w:rsidR="00B34FFE" w:rsidRDefault="00460337" w:rsidP="00F77C97">
            <w:pPr>
              <w:widowControl/>
              <w:ind w:leftChars="55" w:left="316" w:right="113" w:hangingChars="100" w:hanging="204"/>
              <w:jc w:val="left"/>
            </w:pPr>
            <w:r>
              <w:rPr>
                <w:rFonts w:hint="eastAsia"/>
              </w:rPr>
              <w:t>・</w:t>
            </w:r>
            <w:r w:rsidR="00B34FFE">
              <w:rPr>
                <w:rFonts w:hint="eastAsia"/>
              </w:rPr>
              <w:t>自分と異なる考えを知ることで、作品に対する理解を深化させ、また自分の視野を広げさせる。</w:t>
            </w:r>
          </w:p>
          <w:p w:rsidR="00B34FFE" w:rsidRPr="00A30FC8" w:rsidRDefault="00460337" w:rsidP="00F77C97">
            <w:pPr>
              <w:widowControl/>
              <w:ind w:leftChars="55" w:left="316" w:right="113" w:hangingChars="100" w:hanging="204"/>
              <w:jc w:val="left"/>
            </w:pPr>
            <w:r>
              <w:rPr>
                <w:rFonts w:hint="eastAsia"/>
              </w:rPr>
              <w:t>・</w:t>
            </w:r>
            <w:r w:rsidR="00404A9E">
              <w:rPr>
                <w:rFonts w:hint="eastAsia"/>
              </w:rPr>
              <w:t>ワークシートⅡ</w:t>
            </w:r>
            <w:r w:rsidR="00B34FFE">
              <w:rPr>
                <w:rFonts w:hint="eastAsia"/>
              </w:rPr>
              <w:t>に最終的な自分の意見をまとめる。</w:t>
            </w:r>
          </w:p>
        </w:tc>
        <w:tc>
          <w:tcPr>
            <w:tcW w:w="2767" w:type="dxa"/>
            <w:textDirection w:val="tbRlV"/>
          </w:tcPr>
          <w:p w:rsidR="00B34FFE" w:rsidRDefault="00137D6A" w:rsidP="00F77C97">
            <w:pPr>
              <w:widowControl/>
              <w:ind w:leftChars="155" w:left="316" w:right="113"/>
              <w:jc w:val="left"/>
            </w:pPr>
            <w:r>
              <w:rPr>
                <w:rFonts w:hint="eastAsia"/>
              </w:rPr>
              <w:t>設定を</w:t>
            </w:r>
            <w:r w:rsidR="002E1425">
              <w:rPr>
                <w:rFonts w:hint="eastAsia"/>
              </w:rPr>
              <w:t>「</w:t>
            </w:r>
            <w:r>
              <w:rPr>
                <w:rFonts w:hint="eastAsia"/>
              </w:rPr>
              <w:t>今昔物語集</w:t>
            </w:r>
            <w:r w:rsidR="002E1425">
              <w:rPr>
                <w:rFonts w:hint="eastAsia"/>
              </w:rPr>
              <w:t>」</w:t>
            </w:r>
            <w:r>
              <w:rPr>
                <w:rFonts w:hint="eastAsia"/>
              </w:rPr>
              <w:t>や</w:t>
            </w:r>
            <w:r w:rsidR="002E1425">
              <w:rPr>
                <w:rFonts w:hint="eastAsia"/>
              </w:rPr>
              <w:t>「</w:t>
            </w:r>
            <w:r w:rsidR="00B34FFE">
              <w:rPr>
                <w:rFonts w:hint="eastAsia"/>
              </w:rPr>
              <w:t>方丈記</w:t>
            </w:r>
            <w:r w:rsidR="002E1425">
              <w:rPr>
                <w:rFonts w:hint="eastAsia"/>
              </w:rPr>
              <w:t>」</w:t>
            </w:r>
            <w:r w:rsidR="007C2662">
              <w:rPr>
                <w:rFonts w:hint="eastAsia"/>
              </w:rPr>
              <w:t>と比較させ</w:t>
            </w:r>
            <w:r w:rsidR="00B34FFE">
              <w:rPr>
                <w:rFonts w:hint="eastAsia"/>
              </w:rPr>
              <w:t>、表現への興味・関心を促す。</w:t>
            </w:r>
          </w:p>
          <w:p w:rsidR="00B34FFE" w:rsidRDefault="000732B1" w:rsidP="00F77C97">
            <w:pPr>
              <w:widowControl/>
              <w:ind w:leftChars="55" w:left="316" w:right="113" w:hangingChars="100" w:hanging="204"/>
              <w:jc w:val="left"/>
            </w:pPr>
            <w:r>
              <w:rPr>
                <w:rFonts w:hint="eastAsia"/>
              </w:rPr>
              <w:t>・</w:t>
            </w:r>
            <w:r w:rsidR="00B34FFE">
              <w:rPr>
                <w:rFonts w:hint="eastAsia"/>
              </w:rPr>
              <w:t>下人と老婆それぞれの「生きるための論理」を理解した上で、主題を自分の問題としても捉え、考えが深まるように指導する。</w:t>
            </w:r>
          </w:p>
        </w:tc>
      </w:tr>
      <w:tr w:rsidR="00E26F3D" w:rsidTr="0044137A">
        <w:trPr>
          <w:trHeight w:val="2883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B34FFE" w:rsidRDefault="00B34FFE" w:rsidP="00F77C97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◇（１）</w:t>
            </w:r>
          </w:p>
          <w:p w:rsidR="00B34FFE" w:rsidRDefault="00B34FFE" w:rsidP="00F77C97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◆発言・行動の観察</w:t>
            </w:r>
          </w:p>
          <w:p w:rsidR="00B34FFE" w:rsidRDefault="00B34FFE" w:rsidP="00F77C97">
            <w:pPr>
              <w:widowControl/>
              <w:ind w:left="113" w:right="113"/>
              <w:jc w:val="left"/>
            </w:pPr>
          </w:p>
          <w:p w:rsidR="00B34FFE" w:rsidRDefault="00B34FFE" w:rsidP="00F77C97">
            <w:pPr>
              <w:widowControl/>
              <w:ind w:left="113" w:right="113"/>
              <w:jc w:val="left"/>
            </w:pPr>
          </w:p>
          <w:p w:rsidR="00691CE7" w:rsidRDefault="00691CE7" w:rsidP="00F77C97">
            <w:pPr>
              <w:widowControl/>
              <w:ind w:left="113" w:right="113"/>
              <w:jc w:val="left"/>
            </w:pPr>
          </w:p>
          <w:p w:rsidR="00691CE7" w:rsidRDefault="00691CE7" w:rsidP="00F77C97">
            <w:pPr>
              <w:widowControl/>
              <w:ind w:left="113" w:right="113"/>
              <w:jc w:val="left"/>
            </w:pPr>
          </w:p>
          <w:p w:rsidR="00691CE7" w:rsidRDefault="00691CE7" w:rsidP="00F77C97">
            <w:pPr>
              <w:widowControl/>
              <w:ind w:left="113" w:right="113"/>
              <w:jc w:val="left"/>
            </w:pPr>
          </w:p>
          <w:p w:rsidR="00691CE7" w:rsidRDefault="00691CE7" w:rsidP="00F77C97">
            <w:pPr>
              <w:widowControl/>
              <w:ind w:left="113" w:right="113"/>
              <w:jc w:val="left"/>
            </w:pPr>
          </w:p>
          <w:p w:rsidR="00691CE7" w:rsidRDefault="00691CE7" w:rsidP="00F77C97">
            <w:pPr>
              <w:widowControl/>
              <w:ind w:left="113" w:right="113"/>
              <w:jc w:val="left"/>
            </w:pPr>
          </w:p>
          <w:p w:rsidR="00691CE7" w:rsidRDefault="00691CE7" w:rsidP="00F77C97">
            <w:pPr>
              <w:widowControl/>
              <w:ind w:left="113" w:right="113"/>
              <w:jc w:val="left"/>
            </w:pPr>
          </w:p>
          <w:p w:rsidR="00691CE7" w:rsidRDefault="00691CE7" w:rsidP="00F77C97">
            <w:pPr>
              <w:widowControl/>
              <w:ind w:left="113" w:right="113"/>
              <w:jc w:val="left"/>
            </w:pPr>
          </w:p>
          <w:p w:rsidR="00691CE7" w:rsidRDefault="00691CE7" w:rsidP="00F77C97">
            <w:pPr>
              <w:widowControl/>
              <w:ind w:left="113" w:right="113"/>
              <w:jc w:val="left"/>
            </w:pPr>
          </w:p>
          <w:p w:rsidR="00691CE7" w:rsidRDefault="00691CE7" w:rsidP="00F77C97">
            <w:pPr>
              <w:widowControl/>
              <w:ind w:left="113" w:right="113"/>
              <w:jc w:val="left"/>
            </w:pPr>
          </w:p>
          <w:p w:rsidR="00691CE7" w:rsidRDefault="00691CE7" w:rsidP="00F77C97">
            <w:pPr>
              <w:widowControl/>
              <w:ind w:left="113" w:right="113"/>
              <w:jc w:val="left"/>
            </w:pPr>
          </w:p>
          <w:p w:rsidR="00691CE7" w:rsidRDefault="00691CE7" w:rsidP="00F77C97">
            <w:pPr>
              <w:widowControl/>
              <w:ind w:left="113" w:right="113"/>
              <w:jc w:val="left"/>
            </w:pPr>
          </w:p>
          <w:p w:rsidR="00691CE7" w:rsidRDefault="00691CE7" w:rsidP="00F77C97">
            <w:pPr>
              <w:widowControl/>
              <w:ind w:left="113" w:right="113"/>
              <w:jc w:val="left"/>
            </w:pPr>
          </w:p>
          <w:p w:rsidR="00B34FFE" w:rsidRDefault="00B34FFE" w:rsidP="00F77C97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◇（２）</w:t>
            </w:r>
          </w:p>
          <w:p w:rsidR="00E26F3D" w:rsidRDefault="00404A9E" w:rsidP="00F77C97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◆記述の分析（ワークシート</w:t>
            </w:r>
          </w:p>
          <w:p w:rsidR="00B34FFE" w:rsidRDefault="00404A9E" w:rsidP="00E26F3D">
            <w:pPr>
              <w:widowControl/>
              <w:ind w:left="113" w:right="113" w:firstLineChars="100" w:firstLine="204"/>
              <w:jc w:val="left"/>
            </w:pPr>
            <w:r>
              <w:rPr>
                <w:rFonts w:hint="eastAsia"/>
              </w:rPr>
              <w:t>Ⅱ</w:t>
            </w:r>
            <w:r w:rsidR="00B34FFE">
              <w:rPr>
                <w:rFonts w:hint="eastAsia"/>
              </w:rPr>
              <w:t>・相互評価表）</w:t>
            </w:r>
          </w:p>
          <w:p w:rsidR="00404A9E" w:rsidRDefault="00460337" w:rsidP="00F77C97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＊</w:t>
            </w:r>
            <w:r w:rsidR="00B34FFE">
              <w:rPr>
                <w:rFonts w:hint="eastAsia"/>
              </w:rPr>
              <w:t>班の発表原稿・相互評価表</w:t>
            </w:r>
          </w:p>
          <w:p w:rsidR="00B34FFE" w:rsidRPr="00691435" w:rsidRDefault="00B34FFE" w:rsidP="00F77C97">
            <w:pPr>
              <w:widowControl/>
              <w:ind w:leftChars="155" w:left="316" w:right="113"/>
              <w:jc w:val="left"/>
            </w:pPr>
            <w:r>
              <w:rPr>
                <w:rFonts w:hint="eastAsia"/>
              </w:rPr>
              <w:t>などを使って、どの意見に納得したかを振り返らせ、まとめさせる。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textDirection w:val="tbRlV"/>
          </w:tcPr>
          <w:p w:rsidR="00B34FFE" w:rsidRDefault="00137D6A" w:rsidP="00F77C97">
            <w:pPr>
              <w:widowControl/>
              <w:ind w:leftChars="55" w:left="316" w:right="113" w:hangingChars="100" w:hanging="204"/>
              <w:jc w:val="left"/>
            </w:pPr>
            <w:r w:rsidRPr="00137D6A">
              <w:rPr>
                <w:rFonts w:hint="eastAsia"/>
              </w:rPr>
              <w:t>＊心情が表れた箇所に傍線や</w:t>
            </w:r>
            <w:r w:rsidR="00B34FFE" w:rsidRPr="004A38C5">
              <w:rPr>
                <w:rFonts w:hint="eastAsia"/>
              </w:rPr>
              <w:t>記号をつけさせ、</w:t>
            </w:r>
            <w:r w:rsidR="00B34FFE">
              <w:rPr>
                <w:rFonts w:hint="eastAsia"/>
              </w:rPr>
              <w:t>心理を確認させる。</w:t>
            </w:r>
          </w:p>
        </w:tc>
      </w:tr>
    </w:tbl>
    <w:p w:rsidR="002D1BE3" w:rsidRDefault="00521ABF" w:rsidP="002D1BE3">
      <w:r>
        <w:rPr>
          <w:rFonts w:hint="eastAsia"/>
        </w:rPr>
        <w:t>九</w:t>
      </w:r>
      <w:r w:rsidR="0023558C">
        <w:rPr>
          <w:rFonts w:hint="eastAsia"/>
        </w:rPr>
        <w:t xml:space="preserve">　本時の目標</w:t>
      </w:r>
    </w:p>
    <w:p w:rsidR="001645BA" w:rsidRDefault="0044137A" w:rsidP="002C4165">
      <w:pPr>
        <w:ind w:left="408" w:hangingChars="200" w:hanging="408"/>
      </w:pPr>
      <w:r>
        <w:rPr>
          <w:rFonts w:hint="eastAsia"/>
        </w:rPr>
        <w:t xml:space="preserve">　　</w:t>
      </w:r>
      <w:r w:rsidR="00691435" w:rsidRPr="00691435">
        <w:rPr>
          <w:rFonts w:hint="eastAsia"/>
        </w:rPr>
        <w:t>クラスメートの解釈を聞くことにより、</w:t>
      </w:r>
      <w:r w:rsidR="0084482F">
        <w:rPr>
          <w:rFonts w:hint="eastAsia"/>
        </w:rPr>
        <w:t>さまざま</w:t>
      </w:r>
      <w:r w:rsidR="00691435" w:rsidRPr="00691435">
        <w:rPr>
          <w:rFonts w:hint="eastAsia"/>
        </w:rPr>
        <w:t>なものの見方を知るとともに、</w:t>
      </w:r>
      <w:r w:rsidR="002E1425">
        <w:rPr>
          <w:rFonts w:hint="eastAsia"/>
        </w:rPr>
        <w:t>「</w:t>
      </w:r>
      <w:r w:rsidR="00691435" w:rsidRPr="00691435">
        <w:rPr>
          <w:rFonts w:hint="eastAsia"/>
        </w:rPr>
        <w:t>羅生門</w:t>
      </w:r>
      <w:r w:rsidR="002E1425">
        <w:rPr>
          <w:rFonts w:hint="eastAsia"/>
        </w:rPr>
        <w:t>」</w:t>
      </w:r>
      <w:r w:rsidR="00691435" w:rsidRPr="00691435">
        <w:rPr>
          <w:rFonts w:hint="eastAsia"/>
        </w:rPr>
        <w:t>に対する理解を深める。（読む能力）</w:t>
      </w:r>
    </w:p>
    <w:p w:rsidR="0044137A" w:rsidRDefault="0044137A" w:rsidP="0044137A">
      <w:r>
        <w:rPr>
          <w:rFonts w:hint="eastAsia"/>
        </w:rPr>
        <w:t>十　本時の評価規準</w:t>
      </w:r>
    </w:p>
    <w:p w:rsidR="0044137A" w:rsidRDefault="0044137A" w:rsidP="0044137A">
      <w:pPr>
        <w:ind w:left="408" w:hangingChars="200" w:hanging="408"/>
      </w:pPr>
      <w:r>
        <w:rPr>
          <w:rFonts w:hint="eastAsia"/>
        </w:rPr>
        <w:t xml:space="preserve">　　</w:t>
      </w:r>
      <w:r w:rsidR="002E1425">
        <w:rPr>
          <w:rFonts w:hint="eastAsia"/>
        </w:rPr>
        <w:t>「</w:t>
      </w:r>
      <w:r w:rsidRPr="00DB35F9">
        <w:rPr>
          <w:rFonts w:hint="eastAsia"/>
        </w:rPr>
        <w:t>羅生門</w:t>
      </w:r>
      <w:r w:rsidR="002E1425">
        <w:rPr>
          <w:rFonts w:hint="eastAsia"/>
        </w:rPr>
        <w:t>」</w:t>
      </w:r>
      <w:r w:rsidRPr="00DB35F9">
        <w:rPr>
          <w:rFonts w:hint="eastAsia"/>
        </w:rPr>
        <w:t>に</w:t>
      </w:r>
      <w:r w:rsidR="007C2662">
        <w:rPr>
          <w:rFonts w:hint="eastAsia"/>
        </w:rPr>
        <w:t>関する</w:t>
      </w:r>
      <w:r w:rsidRPr="00DB35F9">
        <w:rPr>
          <w:rFonts w:hint="eastAsia"/>
        </w:rPr>
        <w:t>多様な着眼点を知り、自分の考えと比較しながら作品理解を深めている。（読む能力）</w:t>
      </w:r>
    </w:p>
    <w:p w:rsidR="0044137A" w:rsidRDefault="0044137A" w:rsidP="002C4165">
      <w:pPr>
        <w:ind w:left="408" w:hangingChars="200" w:hanging="408"/>
      </w:pPr>
      <w:r w:rsidRPr="0044137A">
        <w:rPr>
          <w:rFonts w:hint="eastAsia"/>
        </w:rPr>
        <w:t>十一　本時（全７時間中の７時間目）の指導</w:t>
      </w:r>
    </w:p>
    <w:tbl>
      <w:tblPr>
        <w:tblpPr w:leftFromText="142" w:rightFromText="142" w:tblpX="409" w:tblpYSpec="top"/>
        <w:tblOverlap w:val="never"/>
        <w:tblW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</w:tblGrid>
      <w:tr w:rsidR="00C83DAB" w:rsidRPr="008369EB" w:rsidTr="008D2B35">
        <w:trPr>
          <w:trHeight w:val="981"/>
        </w:trPr>
        <w:tc>
          <w:tcPr>
            <w:tcW w:w="794" w:type="dxa"/>
            <w:tcBorders>
              <w:left w:val="single" w:sz="4" w:space="0" w:color="auto"/>
            </w:tcBorders>
            <w:textDirection w:val="tbRlV"/>
            <w:vAlign w:val="center"/>
          </w:tcPr>
          <w:p w:rsidR="00C83DAB" w:rsidRPr="00E757E7" w:rsidRDefault="00C83DAB" w:rsidP="008D2B35">
            <w:pPr>
              <w:ind w:left="113"/>
            </w:pPr>
            <w:r w:rsidRPr="00E757E7">
              <w:rPr>
                <w:rFonts w:hint="eastAsia"/>
              </w:rPr>
              <w:t>学習段階</w:t>
            </w:r>
          </w:p>
        </w:tc>
      </w:tr>
      <w:tr w:rsidR="00C83DAB" w:rsidRPr="008369EB" w:rsidTr="008D2B35">
        <w:trPr>
          <w:trHeight w:val="2114"/>
        </w:trPr>
        <w:tc>
          <w:tcPr>
            <w:tcW w:w="794" w:type="dxa"/>
            <w:tcBorders>
              <w:left w:val="single" w:sz="4" w:space="0" w:color="auto"/>
            </w:tcBorders>
            <w:textDirection w:val="tbRlV"/>
            <w:vAlign w:val="center"/>
          </w:tcPr>
          <w:p w:rsidR="00C83DAB" w:rsidRPr="00E757E7" w:rsidRDefault="00C83DAB" w:rsidP="008D2B35">
            <w:pPr>
              <w:ind w:left="113" w:right="113"/>
            </w:pPr>
            <w:r w:rsidRPr="00E757E7">
              <w:rPr>
                <w:rFonts w:hint="eastAsia"/>
              </w:rPr>
              <w:t>学　習　内　容</w:t>
            </w:r>
          </w:p>
        </w:tc>
      </w:tr>
      <w:tr w:rsidR="00C83DAB" w:rsidRPr="008369EB" w:rsidTr="008D2B35">
        <w:trPr>
          <w:trHeight w:val="3405"/>
        </w:trPr>
        <w:tc>
          <w:tcPr>
            <w:tcW w:w="794" w:type="dxa"/>
            <w:tcBorders>
              <w:left w:val="single" w:sz="4" w:space="0" w:color="auto"/>
            </w:tcBorders>
            <w:textDirection w:val="tbRlV"/>
            <w:vAlign w:val="center"/>
          </w:tcPr>
          <w:p w:rsidR="00C83DAB" w:rsidRPr="00E757E7" w:rsidRDefault="00C83DAB" w:rsidP="008D2B35">
            <w:pPr>
              <w:widowControl/>
              <w:ind w:left="113" w:right="113"/>
            </w:pPr>
            <w:r w:rsidRPr="00E757E7">
              <w:rPr>
                <w:rFonts w:hint="eastAsia"/>
              </w:rPr>
              <w:t>学　習　活　動</w:t>
            </w:r>
          </w:p>
        </w:tc>
      </w:tr>
      <w:tr w:rsidR="00C83DAB" w:rsidRPr="004C03EF" w:rsidTr="008D2B35">
        <w:trPr>
          <w:trHeight w:val="3593"/>
        </w:trPr>
        <w:tc>
          <w:tcPr>
            <w:tcW w:w="794" w:type="dxa"/>
            <w:tcBorders>
              <w:left w:val="single" w:sz="4" w:space="0" w:color="auto"/>
            </w:tcBorders>
            <w:textDirection w:val="tbRlV"/>
            <w:vAlign w:val="center"/>
          </w:tcPr>
          <w:p w:rsidR="00C83DAB" w:rsidRPr="00E757E7" w:rsidRDefault="00C83DAB" w:rsidP="008D2B35">
            <w:pPr>
              <w:widowControl/>
              <w:ind w:left="113" w:right="113"/>
            </w:pPr>
            <w:r w:rsidRPr="00E757E7">
              <w:rPr>
                <w:rFonts w:hint="eastAsia"/>
              </w:rPr>
              <w:t>言語活動における指導上の留意点</w:t>
            </w:r>
          </w:p>
        </w:tc>
      </w:tr>
    </w:tbl>
    <w:tbl>
      <w:tblPr>
        <w:tblpPr w:leftFromText="142" w:rightFromText="142" w:tblpX="213" w:tblpYSpec="top"/>
        <w:tblOverlap w:val="never"/>
        <w:tblW w:w="7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643"/>
        <w:gridCol w:w="1517"/>
      </w:tblGrid>
      <w:tr w:rsidR="008D2B35" w:rsidRPr="008369EB" w:rsidTr="008D2B35">
        <w:trPr>
          <w:trHeight w:val="981"/>
        </w:trPr>
        <w:tc>
          <w:tcPr>
            <w:tcW w:w="1985" w:type="dxa"/>
            <w:tcBorders>
              <w:left w:val="single" w:sz="4" w:space="0" w:color="auto"/>
            </w:tcBorders>
            <w:textDirection w:val="tbRlV"/>
          </w:tcPr>
          <w:p w:rsidR="008D2B35" w:rsidRPr="008369EB" w:rsidRDefault="008D2B35" w:rsidP="00C83DAB">
            <w:pPr>
              <w:ind w:left="99"/>
              <w:jc w:val="center"/>
            </w:pPr>
            <w:r w:rsidRPr="008369EB">
              <w:rPr>
                <w:rFonts w:hint="eastAsia"/>
              </w:rPr>
              <w:lastRenderedPageBreak/>
              <w:t>終結</w:t>
            </w:r>
          </w:p>
          <w:p w:rsidR="008D2B35" w:rsidRPr="008369EB" w:rsidRDefault="008D2B35" w:rsidP="00C83DAB">
            <w:pPr>
              <w:ind w:left="99"/>
              <w:jc w:val="center"/>
            </w:pPr>
            <w:r w:rsidRPr="008369EB">
              <w:rPr>
                <w:rFonts w:hint="eastAsia"/>
              </w:rPr>
              <w:t>（</w:t>
            </w:r>
            <w:r>
              <w:rPr>
                <w:rFonts w:hint="eastAsia"/>
              </w:rPr>
              <w:t>３</w:t>
            </w:r>
            <w:r w:rsidRPr="008369EB">
              <w:rPr>
                <w:rFonts w:hint="eastAsia"/>
              </w:rPr>
              <w:t>分）</w:t>
            </w:r>
          </w:p>
        </w:tc>
        <w:tc>
          <w:tcPr>
            <w:tcW w:w="3643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8D2B35" w:rsidRPr="008369EB" w:rsidRDefault="008D2B35" w:rsidP="00C83DAB">
            <w:pPr>
              <w:ind w:left="99"/>
              <w:jc w:val="center"/>
            </w:pPr>
            <w:r w:rsidRPr="008369EB">
              <w:rPr>
                <w:rFonts w:hint="eastAsia"/>
              </w:rPr>
              <w:t>展開</w:t>
            </w:r>
          </w:p>
          <w:p w:rsidR="008D2B35" w:rsidRPr="005B746F" w:rsidRDefault="008D2B35" w:rsidP="00C83DAB">
            <w:pPr>
              <w:ind w:left="99"/>
              <w:jc w:val="center"/>
              <w:rPr>
                <w:szCs w:val="21"/>
              </w:rPr>
            </w:pPr>
            <w:r w:rsidRPr="005B746F">
              <w:rPr>
                <w:rFonts w:hint="eastAsia"/>
                <w:szCs w:val="21"/>
              </w:rPr>
              <w:t>(</w:t>
            </w:r>
            <w:r w:rsidRPr="005B746F">
              <w:rPr>
                <w:rFonts w:asciiTheme="minorEastAsia" w:hAnsiTheme="minorEastAsia" w:hint="eastAsia"/>
                <w:szCs w:val="21"/>
                <w:eastAsianLayout w:id="691186688" w:vert="1" w:vertCompress="1"/>
              </w:rPr>
              <w:t>44</w:t>
            </w:r>
            <w:r w:rsidRPr="005B746F">
              <w:rPr>
                <w:rFonts w:hint="eastAsia"/>
                <w:szCs w:val="21"/>
              </w:rPr>
              <w:t>分</w:t>
            </w:r>
            <w:r w:rsidRPr="005B746F">
              <w:rPr>
                <w:rFonts w:hint="eastAsia"/>
                <w:szCs w:val="21"/>
              </w:rPr>
              <w:t>)</w:t>
            </w:r>
          </w:p>
          <w:p w:rsidR="008D2B35" w:rsidRPr="005B746F" w:rsidRDefault="008D2B35" w:rsidP="00C83DAB">
            <w:pPr>
              <w:ind w:left="99"/>
              <w:jc w:val="center"/>
              <w:rPr>
                <w:szCs w:val="21"/>
              </w:rPr>
            </w:pPr>
          </w:p>
          <w:p w:rsidR="008D2B35" w:rsidRPr="005B746F" w:rsidRDefault="008D2B35" w:rsidP="00C83DAB">
            <w:pPr>
              <w:ind w:left="99"/>
              <w:jc w:val="center"/>
              <w:rPr>
                <w:szCs w:val="21"/>
              </w:rPr>
            </w:pPr>
          </w:p>
          <w:p w:rsidR="008D2B35" w:rsidRPr="005B746F" w:rsidRDefault="008D2B35" w:rsidP="00C83DAB">
            <w:pPr>
              <w:ind w:left="113"/>
              <w:rPr>
                <w:szCs w:val="21"/>
              </w:rPr>
            </w:pPr>
          </w:p>
          <w:p w:rsidR="008D2B35" w:rsidRPr="008369EB" w:rsidRDefault="008D2B35" w:rsidP="00C83DAB">
            <w:pPr>
              <w:ind w:left="113"/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D2B35" w:rsidRPr="008369EB" w:rsidRDefault="008D2B35" w:rsidP="00C83DAB">
            <w:pPr>
              <w:ind w:left="99"/>
              <w:jc w:val="center"/>
            </w:pPr>
            <w:r w:rsidRPr="008369EB">
              <w:rPr>
                <w:rFonts w:hint="eastAsia"/>
              </w:rPr>
              <w:t>（</w:t>
            </w:r>
            <w:r>
              <w:rPr>
                <w:rFonts w:hint="eastAsia"/>
              </w:rPr>
              <w:t>３</w:t>
            </w:r>
            <w:r w:rsidRPr="008369EB">
              <w:rPr>
                <w:rFonts w:hint="eastAsia"/>
              </w:rPr>
              <w:t>分）</w:t>
            </w:r>
          </w:p>
          <w:p w:rsidR="008D2B35" w:rsidRPr="0044137A" w:rsidRDefault="008D2B35" w:rsidP="00C83DAB">
            <w:pPr>
              <w:ind w:left="99"/>
              <w:jc w:val="center"/>
            </w:pPr>
            <w:r>
              <w:rPr>
                <w:rFonts w:hint="eastAsia"/>
              </w:rPr>
              <w:t>導入</w:t>
            </w:r>
          </w:p>
        </w:tc>
      </w:tr>
      <w:tr w:rsidR="008D2B35" w:rsidRPr="008369EB" w:rsidTr="008D2B35">
        <w:trPr>
          <w:trHeight w:val="2114"/>
        </w:trPr>
        <w:tc>
          <w:tcPr>
            <w:tcW w:w="1985" w:type="dxa"/>
            <w:tcBorders>
              <w:left w:val="single" w:sz="4" w:space="0" w:color="auto"/>
            </w:tcBorders>
            <w:textDirection w:val="tbRlV"/>
          </w:tcPr>
          <w:p w:rsidR="008D2B35" w:rsidRDefault="008D2B35" w:rsidP="00C83DAB">
            <w:pPr>
              <w:ind w:left="99"/>
            </w:pPr>
            <w:r w:rsidRPr="008369EB">
              <w:rPr>
                <w:rFonts w:hint="eastAsia"/>
              </w:rPr>
              <w:t>・本時の学習内容を振</w:t>
            </w:r>
          </w:p>
          <w:p w:rsidR="008D2B35" w:rsidRPr="008369EB" w:rsidRDefault="008D2B35" w:rsidP="008D2B35">
            <w:pPr>
              <w:ind w:left="99" w:firstLineChars="100" w:firstLine="204"/>
            </w:pPr>
            <w:r w:rsidRPr="008369EB">
              <w:rPr>
                <w:rFonts w:hint="eastAsia"/>
              </w:rPr>
              <w:t>り返る。</w:t>
            </w:r>
          </w:p>
          <w:p w:rsidR="008D2B35" w:rsidRPr="008369EB" w:rsidRDefault="008D2B35" w:rsidP="00C83DAB">
            <w:pPr>
              <w:ind w:left="113"/>
            </w:pPr>
          </w:p>
          <w:p w:rsidR="008D2B35" w:rsidRPr="008369EB" w:rsidRDefault="008D2B35" w:rsidP="00C83DAB">
            <w:pPr>
              <w:ind w:left="113"/>
            </w:pPr>
          </w:p>
          <w:p w:rsidR="008D2B35" w:rsidRPr="008369EB" w:rsidRDefault="008D2B35" w:rsidP="00C83DAB">
            <w:pPr>
              <w:ind w:left="113"/>
            </w:pPr>
            <w:r w:rsidRPr="008369EB">
              <w:rPr>
                <w:rFonts w:hint="eastAsia"/>
              </w:rPr>
              <w:t>・次時の内容を知る。</w:t>
            </w:r>
          </w:p>
        </w:tc>
        <w:tc>
          <w:tcPr>
            <w:tcW w:w="3643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8D2B35" w:rsidRDefault="008D2B35" w:rsidP="00C83DAB">
            <w:pPr>
              <w:ind w:left="113"/>
            </w:pPr>
            <w:r w:rsidRPr="008369EB">
              <w:rPr>
                <w:rFonts w:hint="eastAsia"/>
              </w:rPr>
              <w:t>・</w:t>
            </w:r>
            <w:r>
              <w:rPr>
                <w:rFonts w:hint="eastAsia"/>
              </w:rPr>
              <w:t>班</w:t>
            </w:r>
            <w:r>
              <w:t>の</w:t>
            </w:r>
            <w:r w:rsidRPr="008369EB">
              <w:rPr>
                <w:rFonts w:hint="eastAsia"/>
              </w:rPr>
              <w:t>発表（</w:t>
            </w:r>
            <w:r>
              <w:rPr>
                <w:rFonts w:hint="eastAsia"/>
              </w:rPr>
              <w:t>１班</w:t>
            </w:r>
            <w:r w:rsidRPr="008369EB">
              <w:rPr>
                <w:rFonts w:hint="eastAsia"/>
              </w:rPr>
              <w:t>あ</w:t>
            </w:r>
          </w:p>
          <w:p w:rsidR="008D2B35" w:rsidRDefault="008D2B35" w:rsidP="00C83DAB">
            <w:pPr>
              <w:ind w:left="113"/>
            </w:pPr>
            <w:r>
              <w:rPr>
                <w:rFonts w:hint="eastAsia"/>
              </w:rPr>
              <w:t xml:space="preserve">　</w:t>
            </w:r>
            <w:r w:rsidRPr="008369EB">
              <w:rPr>
                <w:rFonts w:hint="eastAsia"/>
              </w:rPr>
              <w:t>たり持ち時間</w:t>
            </w:r>
            <w:r>
              <w:rPr>
                <w:rFonts w:hint="eastAsia"/>
              </w:rPr>
              <w:t>２</w:t>
            </w:r>
            <w:r w:rsidRPr="008369EB">
              <w:rPr>
                <w:rFonts w:hint="eastAsia"/>
              </w:rPr>
              <w:t>分。</w:t>
            </w:r>
          </w:p>
          <w:p w:rsidR="008D2B35" w:rsidRPr="008369EB" w:rsidRDefault="008D2B35" w:rsidP="005B746F">
            <w:pPr>
              <w:ind w:leftChars="150" w:left="306"/>
            </w:pPr>
            <w:r w:rsidRPr="00404A9E">
              <w:rPr>
                <w:rFonts w:hint="eastAsia"/>
                <w:eastAsianLayout w:id="691186689" w:vert="1" w:vertCompress="1"/>
              </w:rPr>
              <w:t>10</w:t>
            </w:r>
            <w:r>
              <w:rPr>
                <w:rFonts w:hint="eastAsia"/>
              </w:rPr>
              <w:t>班</w:t>
            </w:r>
            <w:r w:rsidRPr="008369EB">
              <w:rPr>
                <w:rFonts w:hint="eastAsia"/>
              </w:rPr>
              <w:t>行う）</w:t>
            </w:r>
            <w:r>
              <w:rPr>
                <w:rFonts w:hint="eastAsia"/>
              </w:rPr>
              <w:t>・</w:t>
            </w:r>
            <w:r w:rsidRPr="008369EB">
              <w:rPr>
                <w:rFonts w:hint="eastAsia"/>
              </w:rPr>
              <w:t>相互評価表の記入</w:t>
            </w:r>
          </w:p>
          <w:p w:rsidR="008D2B35" w:rsidRPr="00C61C76" w:rsidRDefault="008D2B35" w:rsidP="00C83DAB">
            <w:pPr>
              <w:ind w:left="113"/>
            </w:pPr>
          </w:p>
          <w:p w:rsidR="008D2B35" w:rsidRDefault="008D2B35" w:rsidP="00C83DAB">
            <w:pPr>
              <w:ind w:left="113"/>
            </w:pPr>
            <w:r>
              <w:rPr>
                <w:rFonts w:hint="eastAsia"/>
              </w:rPr>
              <w:t>・</w:t>
            </w:r>
            <w:r>
              <w:t>自分の意見をまと</w:t>
            </w:r>
          </w:p>
          <w:p w:rsidR="008D2B35" w:rsidRPr="008369EB" w:rsidRDefault="008D2B35" w:rsidP="00C83DAB">
            <w:pPr>
              <w:ind w:left="113" w:firstLineChars="100" w:firstLine="204"/>
            </w:pPr>
            <w:r>
              <w:t>める。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D2B35" w:rsidRDefault="008D2B35" w:rsidP="00C83DAB">
            <w:pPr>
              <w:ind w:left="99"/>
            </w:pPr>
            <w:r w:rsidRPr="008369EB">
              <w:rPr>
                <w:rFonts w:hint="eastAsia"/>
              </w:rPr>
              <w:t>・本時の学習内容を</w:t>
            </w:r>
          </w:p>
          <w:p w:rsidR="008D2B35" w:rsidRPr="0044137A" w:rsidRDefault="008D2B35" w:rsidP="002C2D5C">
            <w:pPr>
              <w:ind w:leftChars="150" w:left="306" w:right="113"/>
              <w:jc w:val="left"/>
            </w:pPr>
            <w:r>
              <w:rPr>
                <w:rFonts w:hint="eastAsia"/>
              </w:rPr>
              <w:t>知り、班活動の準　備をする。</w:t>
            </w:r>
          </w:p>
        </w:tc>
      </w:tr>
      <w:tr w:rsidR="008D2B35" w:rsidRPr="008369EB" w:rsidTr="008D2B35">
        <w:trPr>
          <w:trHeight w:val="3405"/>
        </w:trPr>
        <w:tc>
          <w:tcPr>
            <w:tcW w:w="1985" w:type="dxa"/>
            <w:tcBorders>
              <w:left w:val="single" w:sz="4" w:space="0" w:color="auto"/>
            </w:tcBorders>
            <w:textDirection w:val="tbRlV"/>
          </w:tcPr>
          <w:p w:rsidR="008D2B35" w:rsidRPr="008369EB" w:rsidRDefault="008D2B35" w:rsidP="008D2B35">
            <w:pPr>
              <w:widowControl/>
              <w:ind w:leftChars="55" w:left="112" w:right="113"/>
              <w:jc w:val="left"/>
            </w:pPr>
            <w:r>
              <w:rPr>
                <w:rFonts w:hint="eastAsia"/>
              </w:rPr>
              <w:t>⑤読み比べの目的を</w:t>
            </w:r>
            <w:r>
              <w:t>確認する。</w:t>
            </w:r>
          </w:p>
          <w:p w:rsidR="008D2B35" w:rsidRDefault="008D2B35" w:rsidP="008D2B35">
            <w:pPr>
              <w:widowControl/>
              <w:ind w:left="204" w:right="113" w:hangingChars="100" w:hanging="204"/>
              <w:jc w:val="left"/>
            </w:pPr>
          </w:p>
          <w:p w:rsidR="008D2B35" w:rsidRDefault="008D2B35" w:rsidP="008D2B35">
            <w:pPr>
              <w:widowControl/>
              <w:ind w:left="204" w:right="113" w:hangingChars="100" w:hanging="204"/>
              <w:jc w:val="left"/>
            </w:pPr>
          </w:p>
          <w:p w:rsidR="008D2B35" w:rsidRPr="008369EB" w:rsidRDefault="008D2B35" w:rsidP="008D2B35">
            <w:pPr>
              <w:widowControl/>
              <w:ind w:left="204" w:right="113" w:hangingChars="100" w:hanging="204"/>
              <w:jc w:val="left"/>
            </w:pPr>
          </w:p>
          <w:p w:rsidR="008D2B35" w:rsidRPr="008369EB" w:rsidRDefault="008D2B35" w:rsidP="008D2B35">
            <w:pPr>
              <w:widowControl/>
              <w:ind w:leftChars="55" w:left="112" w:right="113"/>
              <w:jc w:val="left"/>
            </w:pPr>
            <w:r>
              <w:rPr>
                <w:rFonts w:hint="eastAsia"/>
              </w:rPr>
              <w:t>⑥</w:t>
            </w:r>
            <w:r w:rsidRPr="008369EB">
              <w:rPr>
                <w:rFonts w:hint="eastAsia"/>
              </w:rPr>
              <w:t>新しい教材の紹介をする。</w:t>
            </w:r>
          </w:p>
        </w:tc>
        <w:tc>
          <w:tcPr>
            <w:tcW w:w="3643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8D2B35" w:rsidRDefault="008D2B35" w:rsidP="002C2D5C">
            <w:pPr>
              <w:widowControl/>
              <w:ind w:leftChars="55" w:left="112" w:right="113"/>
              <w:jc w:val="left"/>
            </w:pPr>
            <w:r w:rsidRPr="008369EB">
              <w:rPr>
                <w:rFonts w:hint="eastAsia"/>
              </w:rPr>
              <w:t>②</w:t>
            </w:r>
            <w:r>
              <w:rPr>
                <w:rFonts w:hint="eastAsia"/>
              </w:rPr>
              <w:t>班</w:t>
            </w:r>
            <w:r w:rsidRPr="008369EB">
              <w:rPr>
                <w:rFonts w:hint="eastAsia"/>
              </w:rPr>
              <w:t>の代表者は教壇に立ち</w:t>
            </w:r>
            <w:r>
              <w:rPr>
                <w:rFonts w:hint="eastAsia"/>
              </w:rPr>
              <w:t>、</w:t>
            </w:r>
            <w:r w:rsidRPr="008369EB">
              <w:rPr>
                <w:rFonts w:hint="eastAsia"/>
              </w:rPr>
              <w:t>発表原</w:t>
            </w:r>
          </w:p>
          <w:p w:rsidR="008D2B35" w:rsidRDefault="008D2B35" w:rsidP="00C83DAB">
            <w:pPr>
              <w:widowControl/>
              <w:ind w:leftChars="50" w:left="204" w:right="113" w:hangingChars="50" w:hanging="102"/>
              <w:jc w:val="left"/>
            </w:pPr>
            <w:r>
              <w:rPr>
                <w:rFonts w:hint="eastAsia"/>
              </w:rPr>
              <w:t xml:space="preserve">  </w:t>
            </w:r>
            <w:r w:rsidRPr="008369EB">
              <w:rPr>
                <w:rFonts w:hint="eastAsia"/>
              </w:rPr>
              <w:t>稿を読み上げる。</w:t>
            </w:r>
          </w:p>
          <w:p w:rsidR="008D2B35" w:rsidRDefault="008D2B35" w:rsidP="00C83DAB">
            <w:pPr>
              <w:widowControl/>
              <w:ind w:left="204" w:right="113" w:hangingChars="100" w:hanging="204"/>
              <w:jc w:val="left"/>
            </w:pPr>
          </w:p>
          <w:p w:rsidR="008D2B35" w:rsidRDefault="008D2B35" w:rsidP="00C83DAB">
            <w:pPr>
              <w:widowControl/>
              <w:ind w:left="204" w:right="113" w:hangingChars="100" w:hanging="204"/>
              <w:jc w:val="left"/>
            </w:pPr>
            <w:r>
              <w:rPr>
                <w:rFonts w:hint="eastAsia"/>
              </w:rPr>
              <w:t xml:space="preserve"> </w:t>
            </w:r>
            <w:r w:rsidRPr="008369EB">
              <w:rPr>
                <w:rFonts w:hint="eastAsia"/>
              </w:rPr>
              <w:t>③相互評価表を記入し、相互評価</w:t>
            </w:r>
          </w:p>
          <w:p w:rsidR="008D2B35" w:rsidRDefault="008D2B35" w:rsidP="002C2D5C">
            <w:pPr>
              <w:widowControl/>
              <w:ind w:leftChars="55" w:left="112" w:right="113" w:firstLineChars="100" w:firstLine="204"/>
              <w:jc w:val="left"/>
            </w:pPr>
            <w:r w:rsidRPr="008369EB">
              <w:rPr>
                <w:rFonts w:hint="eastAsia"/>
              </w:rPr>
              <w:t>する。</w:t>
            </w:r>
          </w:p>
          <w:p w:rsidR="008D2B35" w:rsidRPr="008369EB" w:rsidRDefault="008D2B35" w:rsidP="002C2D5C">
            <w:pPr>
              <w:widowControl/>
              <w:ind w:leftChars="55" w:left="112" w:right="113"/>
              <w:jc w:val="left"/>
            </w:pPr>
            <w:r>
              <w:rPr>
                <w:rFonts w:hint="eastAsia"/>
              </w:rPr>
              <w:t>④</w:t>
            </w:r>
            <w:r>
              <w:t>ワークシート</w:t>
            </w:r>
            <w:r>
              <w:rPr>
                <w:rFonts w:hint="eastAsia"/>
              </w:rPr>
              <w:t>Ⅱ</w:t>
            </w:r>
            <w:r>
              <w:t>をまとめる。</w:t>
            </w:r>
          </w:p>
          <w:p w:rsidR="008D2B35" w:rsidRPr="008369EB" w:rsidRDefault="008D2B35" w:rsidP="00C83DAB">
            <w:pPr>
              <w:widowControl/>
              <w:ind w:left="113" w:right="113"/>
              <w:jc w:val="left"/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D2B35" w:rsidRDefault="008D2B35" w:rsidP="008D2B35">
            <w:pPr>
              <w:ind w:leftChars="55" w:left="112"/>
            </w:pPr>
            <w:r>
              <w:rPr>
                <w:rFonts w:hint="eastAsia"/>
              </w:rPr>
              <w:t>①本</w:t>
            </w:r>
            <w:r w:rsidRPr="008369EB">
              <w:rPr>
                <w:rFonts w:hint="eastAsia"/>
              </w:rPr>
              <w:t>時の発表方法と、配布された</w:t>
            </w:r>
          </w:p>
          <w:p w:rsidR="008D2B35" w:rsidRPr="00C83DAB" w:rsidRDefault="008D2B35" w:rsidP="007106E8">
            <w:pPr>
              <w:widowControl/>
              <w:ind w:leftChars="55" w:left="112" w:right="113" w:firstLineChars="100" w:firstLine="204"/>
            </w:pPr>
            <w:r w:rsidRPr="008369EB">
              <w:rPr>
                <w:rFonts w:hint="eastAsia"/>
              </w:rPr>
              <w:t>相互評価表の扱い方を理解する。</w:t>
            </w:r>
          </w:p>
        </w:tc>
      </w:tr>
      <w:tr w:rsidR="008D2B35" w:rsidTr="008D2B35">
        <w:trPr>
          <w:trHeight w:val="3593"/>
        </w:trPr>
        <w:tc>
          <w:tcPr>
            <w:tcW w:w="1985" w:type="dxa"/>
            <w:tcBorders>
              <w:left w:val="single" w:sz="4" w:space="0" w:color="auto"/>
            </w:tcBorders>
            <w:textDirection w:val="tbRlV"/>
          </w:tcPr>
          <w:p w:rsidR="008D2B35" w:rsidRPr="008369EB" w:rsidRDefault="008D2B35" w:rsidP="008D2B35">
            <w:pPr>
              <w:widowControl/>
              <w:ind w:leftChars="50" w:left="306" w:right="113" w:hangingChars="100" w:hanging="204"/>
              <w:jc w:val="left"/>
            </w:pPr>
            <w:r w:rsidRPr="008369EB">
              <w:rPr>
                <w:rFonts w:hint="eastAsia"/>
              </w:rPr>
              <w:t>◇（</w:t>
            </w:r>
            <w:r>
              <w:rPr>
                <w:rFonts w:hint="eastAsia"/>
              </w:rPr>
              <w:t>１</w:t>
            </w:r>
            <w:r w:rsidRPr="008369EB">
              <w:rPr>
                <w:rFonts w:hint="eastAsia"/>
              </w:rPr>
              <w:t>）</w:t>
            </w:r>
          </w:p>
          <w:p w:rsidR="008D2B35" w:rsidRPr="008369EB" w:rsidRDefault="008D2B35" w:rsidP="008D2B35">
            <w:pPr>
              <w:widowControl/>
              <w:ind w:leftChars="55" w:left="112" w:right="113"/>
              <w:jc w:val="left"/>
            </w:pPr>
            <w:r w:rsidRPr="008369EB">
              <w:rPr>
                <w:rFonts w:hint="eastAsia"/>
              </w:rPr>
              <w:t>◆</w:t>
            </w:r>
            <w:r>
              <w:rPr>
                <w:rFonts w:hint="eastAsia"/>
              </w:rPr>
              <w:t>記述の確認（</w:t>
            </w:r>
            <w:r w:rsidRPr="008369EB">
              <w:rPr>
                <w:rFonts w:hint="eastAsia"/>
              </w:rPr>
              <w:t>相互評価表</w:t>
            </w:r>
            <w:r>
              <w:rPr>
                <w:rFonts w:hint="eastAsia"/>
              </w:rPr>
              <w:t>）</w:t>
            </w:r>
          </w:p>
          <w:p w:rsidR="008D2B35" w:rsidRPr="008369EB" w:rsidRDefault="008D2B35" w:rsidP="008D2B35">
            <w:pPr>
              <w:widowControl/>
              <w:ind w:leftChars="55" w:left="112" w:right="113"/>
              <w:jc w:val="left"/>
            </w:pPr>
            <w:r w:rsidRPr="008369EB">
              <w:rPr>
                <w:rFonts w:hint="eastAsia"/>
              </w:rPr>
              <w:t>◇（</w:t>
            </w:r>
            <w:r>
              <w:rPr>
                <w:rFonts w:hint="eastAsia"/>
              </w:rPr>
              <w:t>２</w:t>
            </w:r>
            <w:r w:rsidRPr="008369EB">
              <w:rPr>
                <w:rFonts w:hint="eastAsia"/>
              </w:rPr>
              <w:t>）</w:t>
            </w:r>
          </w:p>
          <w:p w:rsidR="008D2B35" w:rsidRPr="008369EB" w:rsidRDefault="008D2B35" w:rsidP="008D2B35">
            <w:pPr>
              <w:widowControl/>
              <w:ind w:leftChars="55" w:left="112" w:right="113"/>
              <w:jc w:val="left"/>
            </w:pPr>
            <w:r>
              <w:rPr>
                <w:rFonts w:hint="eastAsia"/>
              </w:rPr>
              <w:t>◆記述の分析（ワークシートⅡ）</w:t>
            </w:r>
          </w:p>
          <w:p w:rsidR="008D2B35" w:rsidRPr="008369EB" w:rsidRDefault="008D2B35" w:rsidP="008D2B35">
            <w:pPr>
              <w:widowControl/>
              <w:ind w:leftChars="50" w:left="306" w:right="113" w:hangingChars="100" w:hanging="204"/>
              <w:jc w:val="left"/>
            </w:pPr>
            <w:r w:rsidRPr="008369EB">
              <w:rPr>
                <w:rFonts w:hint="eastAsia"/>
              </w:rPr>
              <w:t>⑥予習の指示をする。</w:t>
            </w:r>
          </w:p>
        </w:tc>
        <w:tc>
          <w:tcPr>
            <w:tcW w:w="3643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8D2B35" w:rsidRDefault="008D2B35" w:rsidP="00C83DAB">
            <w:pPr>
              <w:widowControl/>
              <w:ind w:leftChars="50" w:left="306" w:right="113" w:hangingChars="100" w:hanging="204"/>
              <w:jc w:val="left"/>
            </w:pPr>
            <w:r>
              <w:rPr>
                <w:rFonts w:hint="eastAsia"/>
              </w:rPr>
              <w:t>②「</w:t>
            </w:r>
            <w:r w:rsidRPr="008369EB">
              <w:rPr>
                <w:rFonts w:hint="eastAsia"/>
              </w:rPr>
              <w:t>羅生門</w:t>
            </w:r>
            <w:r>
              <w:rPr>
                <w:rFonts w:hint="eastAsia"/>
              </w:rPr>
              <w:t>」「</w:t>
            </w:r>
            <w:r w:rsidRPr="008369EB">
              <w:rPr>
                <w:rFonts w:hint="eastAsia"/>
              </w:rPr>
              <w:t>今昔物語</w:t>
            </w:r>
            <w:r>
              <w:rPr>
                <w:rFonts w:hint="eastAsia"/>
              </w:rPr>
              <w:t>集」</w:t>
            </w:r>
            <w:r w:rsidRPr="008369EB">
              <w:rPr>
                <w:rFonts w:hint="eastAsia"/>
              </w:rPr>
              <w:t>の比較に</w:t>
            </w:r>
          </w:p>
          <w:p w:rsidR="008D2B35" w:rsidRDefault="008D2B35" w:rsidP="00C83DAB">
            <w:pPr>
              <w:widowControl/>
              <w:ind w:leftChars="150" w:left="306" w:right="113"/>
              <w:jc w:val="left"/>
            </w:pPr>
            <w:r w:rsidRPr="008369EB">
              <w:rPr>
                <w:rFonts w:hint="eastAsia"/>
              </w:rPr>
              <w:t>より導き出された意見である</w:t>
            </w:r>
            <w:r>
              <w:rPr>
                <w:rFonts w:hint="eastAsia"/>
              </w:rPr>
              <w:t>か</w:t>
            </w:r>
            <w:r w:rsidRPr="008369EB">
              <w:rPr>
                <w:rFonts w:hint="eastAsia"/>
              </w:rPr>
              <w:t>検</w:t>
            </w:r>
          </w:p>
          <w:p w:rsidR="008D2B35" w:rsidRDefault="008D2B35" w:rsidP="00C83DAB">
            <w:pPr>
              <w:widowControl/>
              <w:ind w:leftChars="150" w:left="306" w:right="113"/>
              <w:jc w:val="left"/>
            </w:pPr>
            <w:r w:rsidRPr="008369EB">
              <w:rPr>
                <w:rFonts w:hint="eastAsia"/>
              </w:rPr>
              <w:t>討させる。</w:t>
            </w:r>
          </w:p>
          <w:p w:rsidR="008D2B35" w:rsidRDefault="008D2B35" w:rsidP="00C83DAB">
            <w:pPr>
              <w:widowControl/>
              <w:ind w:leftChars="55" w:left="112" w:right="113"/>
              <w:jc w:val="left"/>
            </w:pPr>
            <w:r>
              <w:rPr>
                <w:rFonts w:hint="eastAsia"/>
              </w:rPr>
              <w:t>③相互評価により、</w:t>
            </w:r>
            <w:r w:rsidRPr="008369EB">
              <w:rPr>
                <w:rFonts w:hint="eastAsia"/>
              </w:rPr>
              <w:t>自身を客観視させ</w:t>
            </w:r>
          </w:p>
          <w:p w:rsidR="008D2B35" w:rsidRDefault="008D2B35" w:rsidP="00C83DAB">
            <w:pPr>
              <w:widowControl/>
              <w:ind w:leftChars="55" w:left="112" w:right="113" w:firstLineChars="100" w:firstLine="204"/>
              <w:jc w:val="left"/>
            </w:pPr>
            <w:r w:rsidRPr="008369EB">
              <w:rPr>
                <w:rFonts w:hint="eastAsia"/>
              </w:rPr>
              <w:t>る。</w:t>
            </w:r>
          </w:p>
          <w:p w:rsidR="008D2B35" w:rsidRPr="008369EB" w:rsidRDefault="008D2B35" w:rsidP="00C83DAB">
            <w:pPr>
              <w:widowControl/>
              <w:ind w:leftChars="55" w:left="112" w:right="113"/>
              <w:jc w:val="left"/>
            </w:pPr>
            <w:r>
              <w:rPr>
                <w:rFonts w:hint="eastAsia"/>
              </w:rPr>
              <w:t>④</w:t>
            </w:r>
            <w:r w:rsidRPr="008369EB">
              <w:rPr>
                <w:rFonts w:hint="eastAsia"/>
              </w:rPr>
              <w:t xml:space="preserve">本時の総括として、ワークシート　　</w:t>
            </w:r>
          </w:p>
          <w:p w:rsidR="008D2B35" w:rsidRDefault="008D2B35" w:rsidP="00C83DAB">
            <w:pPr>
              <w:widowControl/>
              <w:ind w:leftChars="50" w:left="306" w:right="113" w:hangingChars="100" w:hanging="204"/>
              <w:jc w:val="left"/>
            </w:pPr>
            <w:r>
              <w:rPr>
                <w:rFonts w:hint="eastAsia"/>
              </w:rPr>
              <w:t xml:space="preserve">　Ⅱに自分の意見をまとめさせる。</w:t>
            </w:r>
          </w:p>
          <w:p w:rsidR="008D2B35" w:rsidRPr="008369EB" w:rsidRDefault="008D2B35" w:rsidP="00C83DAB">
            <w:pPr>
              <w:widowControl/>
              <w:ind w:leftChars="50" w:left="306" w:right="113" w:hangingChars="100" w:hanging="204"/>
              <w:jc w:val="left"/>
            </w:pPr>
            <w:r>
              <w:rPr>
                <w:rFonts w:hint="eastAsia"/>
              </w:rPr>
              <w:t>⑤相互評価表とワークシートⅡを回収する。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D2B35" w:rsidRPr="008369EB" w:rsidRDefault="008D2B35" w:rsidP="008D2B35">
            <w:pPr>
              <w:widowControl/>
              <w:ind w:leftChars="50" w:left="306" w:right="113" w:hangingChars="100" w:hanging="204"/>
              <w:jc w:val="left"/>
            </w:pPr>
            <w:r>
              <w:rPr>
                <w:rFonts w:hint="eastAsia"/>
              </w:rPr>
              <w:t>①論理の飛躍がないか、明白な根拠があるか</w:t>
            </w:r>
            <w:r w:rsidRPr="008369EB">
              <w:rPr>
                <w:rFonts w:hint="eastAsia"/>
              </w:rPr>
              <w:t>という点に着目させ、恣意的な読解</w:t>
            </w:r>
            <w:r>
              <w:rPr>
                <w:rFonts w:hint="eastAsia"/>
              </w:rPr>
              <w:t>をして</w:t>
            </w:r>
            <w:r w:rsidRPr="008369EB">
              <w:rPr>
                <w:rFonts w:hint="eastAsia"/>
              </w:rPr>
              <w:t>いないか</w:t>
            </w:r>
            <w:r>
              <w:rPr>
                <w:rFonts w:hint="eastAsia"/>
              </w:rPr>
              <w:t>確認</w:t>
            </w:r>
            <w:r w:rsidRPr="008369EB">
              <w:rPr>
                <w:rFonts w:hint="eastAsia"/>
              </w:rPr>
              <w:t>させる。</w:t>
            </w:r>
          </w:p>
          <w:p w:rsidR="008D2B35" w:rsidRPr="0009532C" w:rsidRDefault="008D2B35" w:rsidP="002C2D5C">
            <w:pPr>
              <w:widowControl/>
              <w:ind w:left="113" w:right="113"/>
              <w:jc w:val="left"/>
            </w:pPr>
          </w:p>
        </w:tc>
      </w:tr>
    </w:tbl>
    <w:p w:rsidR="00691CE7" w:rsidRPr="00691CE7" w:rsidRDefault="00691CE7" w:rsidP="00580264">
      <w:r>
        <w:rPr>
          <w:rFonts w:hint="eastAsia"/>
        </w:rPr>
        <w:t>十二　御高評</w:t>
      </w:r>
    </w:p>
    <w:sectPr w:rsidR="00691CE7" w:rsidRPr="00691CE7" w:rsidSect="00176D19">
      <w:headerReference w:type="default" r:id="rId9"/>
      <w:pgSz w:w="16838" w:h="11906" w:orient="landscape" w:code="9"/>
      <w:pgMar w:top="851" w:right="851" w:bottom="851" w:left="851" w:header="510" w:footer="992" w:gutter="0"/>
      <w:cols w:space="425"/>
      <w:textDirection w:val="tbRl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77" w:rsidRDefault="00E86A77" w:rsidP="00521ABF">
      <w:r>
        <w:separator/>
      </w:r>
    </w:p>
  </w:endnote>
  <w:endnote w:type="continuationSeparator" w:id="0">
    <w:p w:rsidR="00E86A77" w:rsidRDefault="00E86A77" w:rsidP="005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77" w:rsidRDefault="00E86A77" w:rsidP="00521ABF">
      <w:r>
        <w:separator/>
      </w:r>
    </w:p>
  </w:footnote>
  <w:footnote w:type="continuationSeparator" w:id="0">
    <w:p w:rsidR="00E86A77" w:rsidRDefault="00E86A77" w:rsidP="005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1E" w:rsidRPr="0097271E" w:rsidRDefault="0097271E">
    <w:pPr>
      <w:pStyle w:val="a4"/>
      <w:rPr>
        <w:rFonts w:asciiTheme="majorEastAsia" w:eastAsiaTheme="majorEastAsia" w:hAnsiTheme="majorEastAsia"/>
        <w:b/>
      </w:rPr>
    </w:pPr>
    <w:r w:rsidRPr="0097271E">
      <w:rPr>
        <w:rFonts w:asciiTheme="majorEastAsia" w:eastAsiaTheme="majorEastAsia" w:hAnsiTheme="majorEastAsia" w:hint="eastAsia"/>
        <w:b/>
      </w:rPr>
      <w:t>資料４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2069"/>
    <w:multiLevelType w:val="hybridMultilevel"/>
    <w:tmpl w:val="8012CA34"/>
    <w:lvl w:ilvl="0" w:tplc="7AD48B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B660A5"/>
    <w:multiLevelType w:val="hybridMultilevel"/>
    <w:tmpl w:val="503A1830"/>
    <w:lvl w:ilvl="0" w:tplc="401E13FE">
      <w:start w:val="1"/>
      <w:numFmt w:val="japaneseCount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8C57D5A"/>
    <w:multiLevelType w:val="hybridMultilevel"/>
    <w:tmpl w:val="D340C594"/>
    <w:lvl w:ilvl="0" w:tplc="658034E0">
      <w:start w:val="3"/>
      <w:numFmt w:val="bullet"/>
      <w:lvlText w:val="・"/>
      <w:lvlJc w:val="left"/>
      <w:pPr>
        <w:ind w:left="4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622"/>
    <w:rsid w:val="00015A7D"/>
    <w:rsid w:val="0001636E"/>
    <w:rsid w:val="00027014"/>
    <w:rsid w:val="00044DD3"/>
    <w:rsid w:val="000561A7"/>
    <w:rsid w:val="00066E18"/>
    <w:rsid w:val="000732B1"/>
    <w:rsid w:val="000922FB"/>
    <w:rsid w:val="0009532C"/>
    <w:rsid w:val="000E62EF"/>
    <w:rsid w:val="00137D6A"/>
    <w:rsid w:val="0014062F"/>
    <w:rsid w:val="0016021E"/>
    <w:rsid w:val="001645BA"/>
    <w:rsid w:val="00176D19"/>
    <w:rsid w:val="00185F03"/>
    <w:rsid w:val="00194E6E"/>
    <w:rsid w:val="001A1B75"/>
    <w:rsid w:val="001A5538"/>
    <w:rsid w:val="001E028F"/>
    <w:rsid w:val="0023558C"/>
    <w:rsid w:val="00235D48"/>
    <w:rsid w:val="00243D27"/>
    <w:rsid w:val="00261F99"/>
    <w:rsid w:val="00271B88"/>
    <w:rsid w:val="00281B92"/>
    <w:rsid w:val="00293C59"/>
    <w:rsid w:val="002A349D"/>
    <w:rsid w:val="002C2D5C"/>
    <w:rsid w:val="002C4165"/>
    <w:rsid w:val="002D1BE3"/>
    <w:rsid w:val="002D66CA"/>
    <w:rsid w:val="002D68EC"/>
    <w:rsid w:val="002E1425"/>
    <w:rsid w:val="002F6548"/>
    <w:rsid w:val="003278D4"/>
    <w:rsid w:val="00342C0D"/>
    <w:rsid w:val="00354899"/>
    <w:rsid w:val="00356207"/>
    <w:rsid w:val="003A02BF"/>
    <w:rsid w:val="003A313A"/>
    <w:rsid w:val="003D07FA"/>
    <w:rsid w:val="003D49D2"/>
    <w:rsid w:val="003D5F91"/>
    <w:rsid w:val="003E5F66"/>
    <w:rsid w:val="00404A9E"/>
    <w:rsid w:val="00423483"/>
    <w:rsid w:val="0044137A"/>
    <w:rsid w:val="00460337"/>
    <w:rsid w:val="004676BB"/>
    <w:rsid w:val="00476694"/>
    <w:rsid w:val="004831CF"/>
    <w:rsid w:val="004A38C5"/>
    <w:rsid w:val="004A3E43"/>
    <w:rsid w:val="004C6FDB"/>
    <w:rsid w:val="004D4031"/>
    <w:rsid w:val="004D669D"/>
    <w:rsid w:val="004F7A84"/>
    <w:rsid w:val="00504AAF"/>
    <w:rsid w:val="0050501E"/>
    <w:rsid w:val="00521ABF"/>
    <w:rsid w:val="005525C6"/>
    <w:rsid w:val="00567765"/>
    <w:rsid w:val="00580264"/>
    <w:rsid w:val="005A12E0"/>
    <w:rsid w:val="005B746F"/>
    <w:rsid w:val="005F04DE"/>
    <w:rsid w:val="005F3355"/>
    <w:rsid w:val="005F751C"/>
    <w:rsid w:val="00623D23"/>
    <w:rsid w:val="006253AA"/>
    <w:rsid w:val="0062620D"/>
    <w:rsid w:val="00691435"/>
    <w:rsid w:val="00691CE7"/>
    <w:rsid w:val="006A5D48"/>
    <w:rsid w:val="006E2780"/>
    <w:rsid w:val="006F0CD3"/>
    <w:rsid w:val="00705EE9"/>
    <w:rsid w:val="007106E8"/>
    <w:rsid w:val="00716EB8"/>
    <w:rsid w:val="00724BCB"/>
    <w:rsid w:val="00760665"/>
    <w:rsid w:val="007676B9"/>
    <w:rsid w:val="00771459"/>
    <w:rsid w:val="00790E82"/>
    <w:rsid w:val="007A6EA6"/>
    <w:rsid w:val="007C2662"/>
    <w:rsid w:val="007E3000"/>
    <w:rsid w:val="00800CA0"/>
    <w:rsid w:val="008132D9"/>
    <w:rsid w:val="00830DAC"/>
    <w:rsid w:val="008369EB"/>
    <w:rsid w:val="0084482F"/>
    <w:rsid w:val="008449BF"/>
    <w:rsid w:val="0086513B"/>
    <w:rsid w:val="00866AD7"/>
    <w:rsid w:val="00872F3D"/>
    <w:rsid w:val="008761DB"/>
    <w:rsid w:val="008769B6"/>
    <w:rsid w:val="008A0736"/>
    <w:rsid w:val="008B5B18"/>
    <w:rsid w:val="008C6F5A"/>
    <w:rsid w:val="008D2B35"/>
    <w:rsid w:val="008D36A9"/>
    <w:rsid w:val="008E6E65"/>
    <w:rsid w:val="008F66AA"/>
    <w:rsid w:val="00951C78"/>
    <w:rsid w:val="0097209B"/>
    <w:rsid w:val="0097271E"/>
    <w:rsid w:val="00984FFF"/>
    <w:rsid w:val="00990299"/>
    <w:rsid w:val="009F3F53"/>
    <w:rsid w:val="00A0679C"/>
    <w:rsid w:val="00A14638"/>
    <w:rsid w:val="00A15F3B"/>
    <w:rsid w:val="00A267F8"/>
    <w:rsid w:val="00A30FC8"/>
    <w:rsid w:val="00A31AAE"/>
    <w:rsid w:val="00A50744"/>
    <w:rsid w:val="00A85F8D"/>
    <w:rsid w:val="00A86244"/>
    <w:rsid w:val="00AB031F"/>
    <w:rsid w:val="00AB49B7"/>
    <w:rsid w:val="00B1457C"/>
    <w:rsid w:val="00B34FFE"/>
    <w:rsid w:val="00B35374"/>
    <w:rsid w:val="00B41B23"/>
    <w:rsid w:val="00B430B1"/>
    <w:rsid w:val="00B639D9"/>
    <w:rsid w:val="00B8310D"/>
    <w:rsid w:val="00B83A2B"/>
    <w:rsid w:val="00B8442F"/>
    <w:rsid w:val="00BA7B42"/>
    <w:rsid w:val="00BB286A"/>
    <w:rsid w:val="00BB34C8"/>
    <w:rsid w:val="00BC48F7"/>
    <w:rsid w:val="00BD1449"/>
    <w:rsid w:val="00BD1DF4"/>
    <w:rsid w:val="00BD59CC"/>
    <w:rsid w:val="00BE6AD5"/>
    <w:rsid w:val="00C61C76"/>
    <w:rsid w:val="00C77622"/>
    <w:rsid w:val="00C83DAB"/>
    <w:rsid w:val="00C95F33"/>
    <w:rsid w:val="00CA6A08"/>
    <w:rsid w:val="00CB36BB"/>
    <w:rsid w:val="00CE0919"/>
    <w:rsid w:val="00D03ABA"/>
    <w:rsid w:val="00D042E8"/>
    <w:rsid w:val="00D33BBB"/>
    <w:rsid w:val="00D35834"/>
    <w:rsid w:val="00D36F06"/>
    <w:rsid w:val="00D748F1"/>
    <w:rsid w:val="00D82D10"/>
    <w:rsid w:val="00DA0916"/>
    <w:rsid w:val="00DA5F59"/>
    <w:rsid w:val="00DA6EE0"/>
    <w:rsid w:val="00DB35F9"/>
    <w:rsid w:val="00E26F3D"/>
    <w:rsid w:val="00E30100"/>
    <w:rsid w:val="00E5440D"/>
    <w:rsid w:val="00E702CF"/>
    <w:rsid w:val="00E757E7"/>
    <w:rsid w:val="00E86A77"/>
    <w:rsid w:val="00EA0AC3"/>
    <w:rsid w:val="00EA43F0"/>
    <w:rsid w:val="00EB4DE8"/>
    <w:rsid w:val="00F1421B"/>
    <w:rsid w:val="00F7057D"/>
    <w:rsid w:val="00F77C97"/>
    <w:rsid w:val="00FB2D47"/>
    <w:rsid w:val="00FC434A"/>
    <w:rsid w:val="00FD2BFC"/>
    <w:rsid w:val="00FE2554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B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1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ABF"/>
  </w:style>
  <w:style w:type="paragraph" w:styleId="a6">
    <w:name w:val="footer"/>
    <w:basedOn w:val="a"/>
    <w:link w:val="a7"/>
    <w:uiPriority w:val="99"/>
    <w:unhideWhenUsed/>
    <w:rsid w:val="00521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ABF"/>
  </w:style>
  <w:style w:type="paragraph" w:styleId="a8">
    <w:name w:val="Balloon Text"/>
    <w:basedOn w:val="a"/>
    <w:link w:val="a9"/>
    <w:uiPriority w:val="99"/>
    <w:semiHidden/>
    <w:unhideWhenUsed/>
    <w:rsid w:val="00176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D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6AFF-7035-4CDE-A557-BD9D8379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</dc:creator>
  <cp:lastModifiedBy>oa</cp:lastModifiedBy>
  <cp:revision>2</cp:revision>
  <dcterms:created xsi:type="dcterms:W3CDTF">2015-07-15T04:56:00Z</dcterms:created>
  <dcterms:modified xsi:type="dcterms:W3CDTF">2015-07-15T04:56:00Z</dcterms:modified>
</cp:coreProperties>
</file>